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700" w:rsidRPr="00931129" w:rsidRDefault="00C91700" w:rsidP="00503679">
      <w:pPr>
        <w:jc w:val="center"/>
        <w:rPr>
          <w:b/>
          <w:sz w:val="22"/>
          <w:szCs w:val="22"/>
        </w:rPr>
      </w:pPr>
      <w:r w:rsidRPr="00931129">
        <w:rPr>
          <w:b/>
          <w:sz w:val="22"/>
          <w:szCs w:val="22"/>
        </w:rPr>
        <w:t>ИНДИКАТИВНА ГОДИШНА РАБОТНА ПРОГРАМА</w:t>
      </w:r>
    </w:p>
    <w:p w:rsidR="00C91700" w:rsidRPr="00931129" w:rsidRDefault="00C91700" w:rsidP="00503679">
      <w:pPr>
        <w:jc w:val="center"/>
        <w:rPr>
          <w:b/>
          <w:sz w:val="22"/>
          <w:szCs w:val="22"/>
        </w:rPr>
      </w:pPr>
      <w:r w:rsidRPr="00931129">
        <w:rPr>
          <w:b/>
          <w:sz w:val="22"/>
          <w:szCs w:val="22"/>
        </w:rPr>
        <w:t>ПРОГРАМА ЗА РАЗВИТИЕ НА СЕЛСКИТЕ РАЙОНИ ЗА ПЕРИОДА 2014-2020 Г.</w:t>
      </w:r>
    </w:p>
    <w:p w:rsidR="00C91700" w:rsidRPr="00931129" w:rsidRDefault="003D6AA6" w:rsidP="00503679">
      <w:pPr>
        <w:jc w:val="center"/>
        <w:rPr>
          <w:b/>
          <w:sz w:val="22"/>
          <w:szCs w:val="22"/>
        </w:rPr>
      </w:pPr>
      <w:r w:rsidRPr="00931129">
        <w:rPr>
          <w:b/>
          <w:sz w:val="22"/>
          <w:szCs w:val="22"/>
        </w:rPr>
        <w:t>2021</w:t>
      </w:r>
      <w:r w:rsidR="00C91700" w:rsidRPr="00931129">
        <w:rPr>
          <w:b/>
          <w:sz w:val="22"/>
          <w:szCs w:val="22"/>
        </w:rPr>
        <w:t xml:space="preserve"> ГОДИНА</w:t>
      </w:r>
    </w:p>
    <w:p w:rsidR="00C91700" w:rsidRPr="00931129" w:rsidRDefault="00C91700" w:rsidP="00503679">
      <w:pPr>
        <w:jc w:val="center"/>
        <w:rPr>
          <w:b/>
          <w:sz w:val="22"/>
          <w:szCs w:val="22"/>
        </w:rPr>
      </w:pPr>
    </w:p>
    <w:tbl>
      <w:tblPr>
        <w:tblW w:w="535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1E0" w:firstRow="1" w:lastRow="1" w:firstColumn="1" w:lastColumn="1" w:noHBand="0" w:noVBand="0"/>
      </w:tblPr>
      <w:tblGrid>
        <w:gridCol w:w="306"/>
        <w:gridCol w:w="864"/>
        <w:gridCol w:w="1167"/>
        <w:gridCol w:w="753"/>
        <w:gridCol w:w="713"/>
        <w:gridCol w:w="833"/>
        <w:gridCol w:w="1353"/>
        <w:gridCol w:w="1130"/>
        <w:gridCol w:w="3044"/>
        <w:gridCol w:w="1075"/>
        <w:gridCol w:w="603"/>
        <w:gridCol w:w="634"/>
        <w:gridCol w:w="490"/>
        <w:gridCol w:w="429"/>
        <w:gridCol w:w="591"/>
        <w:gridCol w:w="1326"/>
      </w:tblGrid>
      <w:tr w:rsidR="00341439" w:rsidRPr="00931129" w:rsidTr="00104EF8">
        <w:trPr>
          <w:trHeight w:val="20"/>
          <w:tblHeader/>
        </w:trPr>
        <w:tc>
          <w:tcPr>
            <w:tcW w:w="100" w:type="pct"/>
            <w:vMerge w:val="restart"/>
            <w:shd w:val="clear" w:color="auto" w:fill="D9D9D9"/>
            <w:vAlign w:val="center"/>
          </w:tcPr>
          <w:p w:rsidR="00C91700" w:rsidRPr="008E385E" w:rsidRDefault="00C91700" w:rsidP="00CB39D9">
            <w:pPr>
              <w:widowControl w:val="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№ по ред</w:t>
            </w:r>
          </w:p>
        </w:tc>
        <w:tc>
          <w:tcPr>
            <w:tcW w:w="282" w:type="pct"/>
            <w:vMerge w:val="restart"/>
            <w:shd w:val="clear" w:color="auto" w:fill="D9D9D9"/>
            <w:vAlign w:val="center"/>
          </w:tcPr>
          <w:p w:rsidR="00C91700" w:rsidRPr="008E385E" w:rsidRDefault="00C91700" w:rsidP="00AA2A80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Наименование на процедурата</w:t>
            </w:r>
          </w:p>
        </w:tc>
        <w:tc>
          <w:tcPr>
            <w:tcW w:w="381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Цели на предоставяната БФП по процедурата</w:t>
            </w:r>
          </w:p>
        </w:tc>
        <w:tc>
          <w:tcPr>
            <w:tcW w:w="246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Начин на провеждане на процедурата съгласно чл. 2 от ПМС № 162 от 2016 г.</w:t>
            </w:r>
          </w:p>
        </w:tc>
        <w:tc>
          <w:tcPr>
            <w:tcW w:w="233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72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442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369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994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351" w:type="pct"/>
            <w:vMerge w:val="restart"/>
            <w:shd w:val="clear" w:color="auto" w:fill="D9D9D9"/>
            <w:vAlign w:val="center"/>
          </w:tcPr>
          <w:p w:rsidR="00C91700" w:rsidRPr="00931129" w:rsidRDefault="00C91700" w:rsidP="00334FE0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Максимален % на съ-финансиране</w:t>
            </w:r>
          </w:p>
        </w:tc>
        <w:tc>
          <w:tcPr>
            <w:tcW w:w="197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tabs>
                <w:tab w:val="left" w:pos="601"/>
              </w:tabs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07" w:type="pct"/>
            <w:vMerge w:val="restar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Краен срок за подаване на проектни предложения</w:t>
            </w:r>
          </w:p>
        </w:tc>
        <w:tc>
          <w:tcPr>
            <w:tcW w:w="300" w:type="pct"/>
            <w:gridSpan w:val="2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626" w:type="pct"/>
            <w:gridSpan w:val="2"/>
            <w:shd w:val="clear" w:color="auto" w:fill="D9D9D9"/>
            <w:vAlign w:val="center"/>
          </w:tcPr>
          <w:p w:rsidR="00C91700" w:rsidRPr="00931129" w:rsidRDefault="00C91700" w:rsidP="00BD64D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 xml:space="preserve">Размер на </w:t>
            </w:r>
            <w:r w:rsidR="00BD64D2" w:rsidRPr="00931129">
              <w:rPr>
                <w:b/>
                <w:sz w:val="16"/>
                <w:szCs w:val="16"/>
              </w:rPr>
              <w:t xml:space="preserve">допустимите разходи </w:t>
            </w:r>
            <w:r w:rsidRPr="00931129">
              <w:rPr>
                <w:b/>
                <w:sz w:val="16"/>
                <w:szCs w:val="16"/>
              </w:rPr>
              <w:t>за проект (в лв.)</w:t>
            </w:r>
          </w:p>
        </w:tc>
      </w:tr>
      <w:tr w:rsidR="00341439" w:rsidRPr="00931129" w:rsidTr="00104EF8">
        <w:trPr>
          <w:trHeight w:val="20"/>
          <w:tblHeader/>
        </w:trPr>
        <w:tc>
          <w:tcPr>
            <w:tcW w:w="100" w:type="pct"/>
            <w:vMerge/>
            <w:shd w:val="clear" w:color="auto" w:fill="D9D9D9"/>
            <w:vAlign w:val="center"/>
          </w:tcPr>
          <w:p w:rsidR="00C91700" w:rsidRPr="008E385E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2" w:type="pct"/>
            <w:vMerge/>
            <w:shd w:val="clear" w:color="auto" w:fill="D9D9D9"/>
            <w:vAlign w:val="center"/>
          </w:tcPr>
          <w:p w:rsidR="00C91700" w:rsidRPr="008E385E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1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6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2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4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7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" w:type="pct"/>
            <w:vMerge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0" w:type="pc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140" w:type="pc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минимална помощ</w:t>
            </w:r>
          </w:p>
        </w:tc>
        <w:tc>
          <w:tcPr>
            <w:tcW w:w="193" w:type="pc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минимален</w:t>
            </w:r>
          </w:p>
        </w:tc>
        <w:tc>
          <w:tcPr>
            <w:tcW w:w="433" w:type="pct"/>
            <w:shd w:val="clear" w:color="auto" w:fill="D9D9D9"/>
            <w:vAlign w:val="center"/>
          </w:tcPr>
          <w:p w:rsidR="00C91700" w:rsidRPr="00931129" w:rsidRDefault="00C91700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931129">
              <w:rPr>
                <w:b/>
                <w:sz w:val="16"/>
                <w:szCs w:val="16"/>
              </w:rPr>
              <w:t>максимален</w:t>
            </w:r>
          </w:p>
        </w:tc>
      </w:tr>
      <w:tr w:rsidR="004127B7" w:rsidRPr="00931129" w:rsidTr="004127B7">
        <w:trPr>
          <w:trHeight w:val="274"/>
        </w:trPr>
        <w:tc>
          <w:tcPr>
            <w:tcW w:w="100" w:type="pct"/>
            <w:shd w:val="clear" w:color="auto" w:fill="auto"/>
          </w:tcPr>
          <w:p w:rsidR="00C91700" w:rsidRPr="004127B7" w:rsidRDefault="00C91700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4127B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4127B7">
              <w:rPr>
                <w:b/>
                <w:sz w:val="16"/>
                <w:szCs w:val="16"/>
              </w:rPr>
              <w:t>Подмярка 1.2. „Демонстрационни дейности и действия по осведомяване“</w:t>
            </w:r>
          </w:p>
        </w:tc>
        <w:tc>
          <w:tcPr>
            <w:tcW w:w="381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Подпомагане на дейности по организирането и провеждането на демонстрационни дейности в областта на селското стопанство и горското стопанство.</w:t>
            </w:r>
          </w:p>
        </w:tc>
        <w:tc>
          <w:tcPr>
            <w:tcW w:w="246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Подбор на проектни предложения.</w:t>
            </w:r>
          </w:p>
        </w:tc>
        <w:tc>
          <w:tcPr>
            <w:tcW w:w="233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auto"/>
          </w:tcPr>
          <w:p w:rsidR="00C91700" w:rsidRPr="004127B7" w:rsidRDefault="0093112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До левовата равностойност на 15 000 000 евро</w:t>
            </w:r>
          </w:p>
        </w:tc>
        <w:tc>
          <w:tcPr>
            <w:tcW w:w="442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Бенефициенти по подмярката са организациите, които предоставят трансфер на знания чрез демонстрационни дейности. Организациите трябва да 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технологии. Организациите трябва да разполагат със собствени демонстрационни обекти от типа на учебно-опитни полета, изследователски опитни полета, учебни или изследователски лаборатории.</w:t>
            </w:r>
          </w:p>
        </w:tc>
        <w:tc>
          <w:tcPr>
            <w:tcW w:w="369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 xml:space="preserve">Дейности по организиране и провеждане на обучения, за демонстрационни </w:t>
            </w:r>
            <w:r w:rsidR="00334FE0" w:rsidRPr="004127B7">
              <w:rPr>
                <w:sz w:val="16"/>
                <w:szCs w:val="16"/>
              </w:rPr>
              <w:t>дейности</w:t>
            </w:r>
            <w:r w:rsidRPr="004127B7">
              <w:rPr>
                <w:sz w:val="16"/>
                <w:szCs w:val="16"/>
              </w:rPr>
              <w:t>. Подпомагането по подмярката включва и разходи за инвестиции, които могат да включват разходи за закупуване или вземане на лизинг на нови машини и оборудване до пазарната цена на актива.</w:t>
            </w:r>
            <w:r w:rsidRPr="004127B7">
              <w:t xml:space="preserve"> </w:t>
            </w:r>
            <w:r w:rsidRPr="004127B7">
              <w:rPr>
                <w:sz w:val="16"/>
                <w:szCs w:val="16"/>
              </w:rPr>
              <w:t>Необходимостта от инвестицията се обосновава съобразно условията на демонстрационния обект и темите на демонстрационните дейности</w:t>
            </w:r>
          </w:p>
        </w:tc>
        <w:tc>
          <w:tcPr>
            <w:tcW w:w="994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 xml:space="preserve">Бенефициентите по подмярката получават безвъзмездна помощ, която се отпуска под формата на стандартни разходи за извършването на различни </w:t>
            </w:r>
            <w:r w:rsidR="00334FE0" w:rsidRPr="004127B7">
              <w:rPr>
                <w:sz w:val="16"/>
                <w:szCs w:val="16"/>
              </w:rPr>
              <w:t>демонстрационни</w:t>
            </w:r>
            <w:r w:rsidRPr="004127B7">
              <w:rPr>
                <w:sz w:val="16"/>
                <w:szCs w:val="16"/>
              </w:rPr>
              <w:t xml:space="preserve"> дейности:</w:t>
            </w:r>
          </w:p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Разходи за инвестиции.</w:t>
            </w:r>
          </w:p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Допустимите разходи по отношение на инвестициите трябва да отговарят на изискванията на чл. 45 от Регламент (ЕС) №</w:t>
            </w:r>
            <w:r w:rsidR="005C381C" w:rsidRPr="004127B7">
              <w:rPr>
                <w:sz w:val="16"/>
                <w:szCs w:val="16"/>
              </w:rPr>
              <w:t xml:space="preserve"> </w:t>
            </w:r>
            <w:r w:rsidRPr="004127B7">
              <w:rPr>
                <w:sz w:val="16"/>
                <w:szCs w:val="16"/>
              </w:rPr>
              <w:t>1305/2013.</w:t>
            </w:r>
          </w:p>
        </w:tc>
        <w:tc>
          <w:tcPr>
            <w:tcW w:w="351" w:type="pct"/>
            <w:shd w:val="clear" w:color="auto" w:fill="auto"/>
          </w:tcPr>
          <w:p w:rsidR="00C91700" w:rsidRPr="004127B7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100%</w:t>
            </w:r>
          </w:p>
        </w:tc>
        <w:tc>
          <w:tcPr>
            <w:tcW w:w="197" w:type="pct"/>
            <w:shd w:val="clear" w:color="auto" w:fill="auto"/>
          </w:tcPr>
          <w:p w:rsidR="00C91700" w:rsidRPr="004127B7" w:rsidRDefault="0093112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Март 2021</w:t>
            </w:r>
          </w:p>
        </w:tc>
        <w:tc>
          <w:tcPr>
            <w:tcW w:w="207" w:type="pct"/>
            <w:shd w:val="clear" w:color="auto" w:fill="auto"/>
          </w:tcPr>
          <w:p w:rsidR="00C91700" w:rsidRPr="004127B7" w:rsidRDefault="0093112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Май 2021</w:t>
            </w:r>
          </w:p>
        </w:tc>
        <w:tc>
          <w:tcPr>
            <w:tcW w:w="160" w:type="pct"/>
            <w:shd w:val="clear" w:color="auto" w:fill="auto"/>
          </w:tcPr>
          <w:p w:rsidR="00C91700" w:rsidRPr="004127B7" w:rsidRDefault="00C91700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  <w:shd w:val="clear" w:color="auto" w:fill="auto"/>
          </w:tcPr>
          <w:p w:rsidR="00C91700" w:rsidRPr="004127B7" w:rsidRDefault="00C91700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shd w:val="clear" w:color="auto" w:fill="auto"/>
          </w:tcPr>
          <w:p w:rsidR="00C91700" w:rsidRPr="004127B7" w:rsidRDefault="00C91700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  <w:shd w:val="clear" w:color="auto" w:fill="auto"/>
          </w:tcPr>
          <w:p w:rsidR="00C91700" w:rsidRPr="004127B7" w:rsidRDefault="00C91700" w:rsidP="00B403B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Левовата равностойност на 100</w:t>
            </w:r>
            <w:r w:rsidR="00F20A1B" w:rsidRPr="004127B7">
              <w:rPr>
                <w:sz w:val="16"/>
                <w:szCs w:val="16"/>
              </w:rPr>
              <w:t> </w:t>
            </w:r>
            <w:r w:rsidRPr="004127B7">
              <w:rPr>
                <w:sz w:val="16"/>
                <w:szCs w:val="16"/>
              </w:rPr>
              <w:t>000</w:t>
            </w:r>
            <w:r w:rsidR="00F20A1B" w:rsidRPr="004127B7">
              <w:rPr>
                <w:sz w:val="16"/>
                <w:szCs w:val="16"/>
              </w:rPr>
              <w:t xml:space="preserve"> </w:t>
            </w:r>
            <w:r w:rsidRPr="004127B7">
              <w:rPr>
                <w:sz w:val="16"/>
                <w:szCs w:val="16"/>
              </w:rPr>
              <w:t>евро</w:t>
            </w:r>
            <w:r w:rsidR="00B403B0" w:rsidRPr="004127B7">
              <w:rPr>
                <w:sz w:val="16"/>
                <w:szCs w:val="16"/>
              </w:rPr>
              <w:t xml:space="preserve"> за разходи за инвестиции</w:t>
            </w:r>
          </w:p>
        </w:tc>
      </w:tr>
      <w:tr w:rsidR="004127B7" w:rsidRPr="00931129" w:rsidTr="004127B7">
        <w:tc>
          <w:tcPr>
            <w:tcW w:w="100" w:type="pct"/>
            <w:shd w:val="clear" w:color="auto" w:fill="auto"/>
          </w:tcPr>
          <w:p w:rsidR="00C91700" w:rsidRPr="008E385E" w:rsidRDefault="00C91700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82" w:type="pct"/>
            <w:shd w:val="clear" w:color="auto" w:fill="auto"/>
          </w:tcPr>
          <w:p w:rsidR="00C91700" w:rsidRPr="008E385E" w:rsidRDefault="00C91700" w:rsidP="00E17F52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2.2 „Създаване на консултантски услуги“</w:t>
            </w:r>
          </w:p>
        </w:tc>
        <w:tc>
          <w:tcPr>
            <w:tcW w:w="381" w:type="pct"/>
            <w:shd w:val="clear" w:color="auto" w:fill="auto"/>
          </w:tcPr>
          <w:p w:rsidR="00C91700" w:rsidRPr="00931129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Дейностите по подмярката ще допринесат за удовлетворяване на идентифицираните в стратегията потребностите относно: повишаване квалификацията и управленските умения на земеделските производители; повишаване на тяхната осведоменост и подобряване на управлението на риска. Дейностите ще допринесат и за подобряване на капацитета на участниците в организацията за трансфера на знания и иновации и за облекчаване на достъпа на малките земеделски стопанства до съветнически услуги.</w:t>
            </w:r>
          </w:p>
        </w:tc>
        <w:tc>
          <w:tcPr>
            <w:tcW w:w="246" w:type="pct"/>
            <w:shd w:val="clear" w:color="auto" w:fill="auto"/>
          </w:tcPr>
          <w:p w:rsidR="00C91700" w:rsidRPr="00931129" w:rsidRDefault="00B403B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Процедура чрез подбор на проектни предложения</w:t>
            </w:r>
          </w:p>
        </w:tc>
        <w:tc>
          <w:tcPr>
            <w:tcW w:w="233" w:type="pct"/>
            <w:shd w:val="clear" w:color="auto" w:fill="auto"/>
          </w:tcPr>
          <w:p w:rsidR="00C91700" w:rsidRPr="00931129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auto"/>
          </w:tcPr>
          <w:p w:rsidR="00C91700" w:rsidRPr="00931129" w:rsidRDefault="004B581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левовата равностойност на 6 000 000 евро</w:t>
            </w:r>
          </w:p>
        </w:tc>
        <w:tc>
          <w:tcPr>
            <w:tcW w:w="442" w:type="pct"/>
            <w:shd w:val="clear" w:color="auto" w:fill="auto"/>
          </w:tcPr>
          <w:p w:rsidR="00C91700" w:rsidRPr="00931129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Национална служба за съвети в земеделието (НССЗ)</w:t>
            </w:r>
          </w:p>
        </w:tc>
        <w:tc>
          <w:tcPr>
            <w:tcW w:w="369" w:type="pct"/>
            <w:shd w:val="clear" w:color="auto" w:fill="auto"/>
          </w:tcPr>
          <w:p w:rsidR="00C91700" w:rsidRPr="00931129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Подпомага се създаването в България на консултантски капацитет на общински ниво чрез разширяването на териториалния обхват на НССЗ и създаване на мобилни общински центрове (офиси)  за консултантски услуги към НССЗ – до 50 общински центъра с по 2-ма съветници, отделно по 1  регионален координатор за районите на планиране  и 2 координатори на централно ниво.</w:t>
            </w:r>
          </w:p>
        </w:tc>
        <w:tc>
          <w:tcPr>
            <w:tcW w:w="994" w:type="pct"/>
            <w:shd w:val="clear" w:color="auto" w:fill="auto"/>
          </w:tcPr>
          <w:p w:rsidR="00C91700" w:rsidRPr="00931129" w:rsidRDefault="00C91700" w:rsidP="00B403B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Разходи за дълготрайни материални и нематериални активи стриктно свързани с мобилните общинските центрове; оперативни разходи свързани със създаването и функционирането на мобилните общинските центрове; разходи за служителите – съветници и координатори;</w:t>
            </w:r>
            <w:r w:rsidR="00B403B0">
              <w:rPr>
                <w:sz w:val="16"/>
                <w:szCs w:val="16"/>
              </w:rPr>
              <w:t xml:space="preserve"> </w:t>
            </w:r>
            <w:r w:rsidRPr="00931129">
              <w:rPr>
                <w:sz w:val="16"/>
                <w:szCs w:val="16"/>
              </w:rPr>
              <w:t>разходи за информационни материали и за информационни мероприятия свързани с дейността на центровете.</w:t>
            </w:r>
          </w:p>
        </w:tc>
        <w:tc>
          <w:tcPr>
            <w:tcW w:w="351" w:type="pct"/>
            <w:shd w:val="clear" w:color="auto" w:fill="auto"/>
          </w:tcPr>
          <w:p w:rsidR="00C91700" w:rsidRPr="00931129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80-100%</w:t>
            </w:r>
          </w:p>
        </w:tc>
        <w:tc>
          <w:tcPr>
            <w:tcW w:w="197" w:type="pct"/>
            <w:shd w:val="clear" w:color="auto" w:fill="auto"/>
          </w:tcPr>
          <w:p w:rsidR="00C91700" w:rsidRPr="00931129" w:rsidRDefault="0093112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Февруари 2021</w:t>
            </w:r>
          </w:p>
        </w:tc>
        <w:tc>
          <w:tcPr>
            <w:tcW w:w="207" w:type="pct"/>
            <w:shd w:val="clear" w:color="auto" w:fill="auto"/>
          </w:tcPr>
          <w:p w:rsidR="00C91700" w:rsidRPr="00931129" w:rsidRDefault="0093112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2021</w:t>
            </w:r>
          </w:p>
        </w:tc>
        <w:tc>
          <w:tcPr>
            <w:tcW w:w="160" w:type="pct"/>
            <w:shd w:val="clear" w:color="auto" w:fill="auto"/>
          </w:tcPr>
          <w:p w:rsidR="00C91700" w:rsidRPr="00931129" w:rsidRDefault="00C91700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  <w:shd w:val="clear" w:color="auto" w:fill="auto"/>
          </w:tcPr>
          <w:p w:rsidR="00C91700" w:rsidRPr="00931129" w:rsidRDefault="00C91700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shd w:val="clear" w:color="auto" w:fill="auto"/>
          </w:tcPr>
          <w:p w:rsidR="00C91700" w:rsidRPr="00931129" w:rsidRDefault="00C91700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  <w:shd w:val="clear" w:color="auto" w:fill="auto"/>
          </w:tcPr>
          <w:p w:rsidR="00C91700" w:rsidRPr="00931129" w:rsidRDefault="00B403B0" w:rsidP="00B403B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6 000 000 евро</w:t>
            </w:r>
            <w:r w:rsidR="00C91700" w:rsidRPr="00931129">
              <w:rPr>
                <w:sz w:val="16"/>
                <w:szCs w:val="16"/>
              </w:rPr>
              <w:t xml:space="preserve"> </w:t>
            </w:r>
          </w:p>
        </w:tc>
      </w:tr>
      <w:tr w:rsidR="00EA7488" w:rsidRPr="004B5819" w:rsidTr="004A22C3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8E385E" w:rsidRDefault="0043682B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8E385E" w:rsidRDefault="00EA7488" w:rsidP="00E17F52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</w:t>
            </w:r>
            <w:r w:rsidR="00FB4F98" w:rsidRPr="008E385E">
              <w:rPr>
                <w:b/>
                <w:sz w:val="16"/>
                <w:szCs w:val="16"/>
              </w:rPr>
              <w:t xml:space="preserve"> 4.1 „Инвестиции в земеделски стопанства“</w:t>
            </w:r>
            <w:r w:rsidRPr="008E385E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931129" w:rsidRDefault="00703982" w:rsidP="004B359D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Модернизиране на физическите активи на земеделски стопанства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931129" w:rsidRDefault="004E7F9A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 xml:space="preserve">Подбор на проектни </w:t>
            </w:r>
            <w:proofErr w:type="spellStart"/>
            <w:r w:rsidRPr="00931129">
              <w:rPr>
                <w:sz w:val="16"/>
                <w:szCs w:val="16"/>
              </w:rPr>
              <w:t>предложе-ния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931129" w:rsidRDefault="004E7F9A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488" w:rsidRPr="004B5819" w:rsidRDefault="004B581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До левовата равностойност на 215 880 000 евро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9A" w:rsidRPr="004B5819" w:rsidRDefault="004E7F9A" w:rsidP="00225193">
            <w:pPr>
              <w:ind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Р</w:t>
            </w:r>
            <w:r w:rsidRPr="004B5819">
              <w:rPr>
                <w:sz w:val="16"/>
                <w:szCs w:val="16"/>
              </w:rPr>
              <w:t>егистрирани земеделски производители</w:t>
            </w:r>
            <w:r w:rsidR="00DE66BF">
              <w:rPr>
                <w:sz w:val="16"/>
                <w:szCs w:val="16"/>
              </w:rPr>
              <w:t xml:space="preserve"> от най-малко </w:t>
            </w:r>
            <w:r w:rsidR="00DE66BF">
              <w:rPr>
                <w:sz w:val="16"/>
                <w:szCs w:val="16"/>
                <w:lang w:val="en-US"/>
              </w:rPr>
              <w:t>3</w:t>
            </w:r>
            <w:r w:rsidR="00225193">
              <w:rPr>
                <w:sz w:val="16"/>
                <w:szCs w:val="16"/>
              </w:rPr>
              <w:t>6 месеца</w:t>
            </w:r>
            <w:r w:rsidR="00A47ADE" w:rsidRPr="00931129">
              <w:rPr>
                <w:sz w:val="16"/>
                <w:szCs w:val="16"/>
              </w:rPr>
              <w:t>,</w:t>
            </w:r>
            <w:r w:rsidRPr="004B5819">
              <w:rPr>
                <w:sz w:val="16"/>
                <w:szCs w:val="16"/>
              </w:rPr>
              <w:t xml:space="preserve"> </w:t>
            </w:r>
            <w:r w:rsidRPr="00931129">
              <w:rPr>
                <w:sz w:val="16"/>
                <w:szCs w:val="16"/>
              </w:rPr>
              <w:t>с</w:t>
            </w:r>
          </w:p>
          <w:p w:rsidR="004E7F9A" w:rsidRPr="004B5819" w:rsidRDefault="00A47ADE" w:rsidP="00225193">
            <w:pPr>
              <w:ind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м</w:t>
            </w:r>
            <w:r w:rsidR="004E7F9A" w:rsidRPr="00931129">
              <w:rPr>
                <w:sz w:val="16"/>
                <w:szCs w:val="16"/>
              </w:rPr>
              <w:t xml:space="preserve">инимален </w:t>
            </w:r>
            <w:r w:rsidR="004E7F9A" w:rsidRPr="004B5819">
              <w:rPr>
                <w:sz w:val="16"/>
                <w:szCs w:val="16"/>
              </w:rPr>
              <w:t xml:space="preserve"> стандартен производствен обем на стопанството не по - малко от 8 000 евро;</w:t>
            </w:r>
            <w:r w:rsidR="00225193">
              <w:rPr>
                <w:sz w:val="16"/>
                <w:szCs w:val="16"/>
              </w:rPr>
              <w:t xml:space="preserve"> Признати групи и организации на производители</w:t>
            </w:r>
          </w:p>
          <w:p w:rsidR="00EA7488" w:rsidRPr="00931129" w:rsidRDefault="00EA7488" w:rsidP="0043682B">
            <w:pPr>
              <w:ind w:left="-112" w:right="-108"/>
              <w:rPr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488" w:rsidRPr="004B5819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 xml:space="preserve">Подпомагането по подмярката ще бъде насочено към модернизиране на земеделските стопанства 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 xml:space="preserve">Материални инвестиции 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Закупуване/придобиване, строителство или обновяване на сгради;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Закупуване и/или инсталиране на нови машини, съоръжения и оборудване;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Създаване и/или презасаждане на трайни насаждения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Закупуване на земя, необходима за изграждане/модернизиране на сгради, помещения и други недвижими активи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Закупуване на специализирани земеделски транспортни средства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Рехабилитация на съществуващи и изграждане на нови съоръжения и оборудване за напояване,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Нематериални инвестиции:</w:t>
            </w:r>
          </w:p>
          <w:p w:rsidR="00EA7488" w:rsidRPr="004B5819" w:rsidRDefault="004A22C3" w:rsidP="009A37A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 xml:space="preserve">Общи разходи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4B5819" w:rsidRDefault="00225193" w:rsidP="00225193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="00F37404" w:rsidRPr="004B5819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85</w:t>
            </w:r>
            <w:r w:rsidR="00F37404" w:rsidRPr="004B5819">
              <w:rPr>
                <w:sz w:val="16"/>
                <w:szCs w:val="16"/>
              </w:rPr>
              <w:t>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488" w:rsidRPr="004B5819" w:rsidRDefault="00F37404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Април</w:t>
            </w:r>
            <w:r w:rsidRPr="004B581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7488" w:rsidRPr="004B5819" w:rsidRDefault="00F37404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Май</w:t>
            </w:r>
            <w:r w:rsidRPr="004B581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4B5819" w:rsidRDefault="00F37404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4B5819" w:rsidRDefault="00F37404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4B5819" w:rsidRDefault="00F37404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Левовата равностойност на 15 000 евро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488" w:rsidRPr="004B5819" w:rsidRDefault="00F37404" w:rsidP="004B581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Левовата равностойност на 1 </w:t>
            </w:r>
            <w:r w:rsidR="004B5819">
              <w:rPr>
                <w:sz w:val="16"/>
                <w:szCs w:val="16"/>
              </w:rPr>
              <w:t>5</w:t>
            </w:r>
            <w:r w:rsidRPr="004B5819">
              <w:rPr>
                <w:sz w:val="16"/>
                <w:szCs w:val="16"/>
              </w:rPr>
              <w:t>00 000 евро</w:t>
            </w:r>
          </w:p>
        </w:tc>
      </w:tr>
      <w:tr w:rsidR="005C0A89" w:rsidRPr="004B5819" w:rsidTr="004A22C3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8E385E" w:rsidRDefault="0043682B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8E385E" w:rsidRDefault="005C0A89" w:rsidP="00E17F52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4.2 „Инвестиции в преработка/маркетинг на селскостопански продукти“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4B5819" w:rsidRDefault="005C0A89" w:rsidP="00422028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Модернизиране на физическите активи на предприятията и земеделски производители преработващи земеделски продукти 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4B5819" w:rsidRDefault="005C0A8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Подбор на проектни </w:t>
            </w:r>
            <w:proofErr w:type="spellStart"/>
            <w:r w:rsidRPr="004B5819">
              <w:rPr>
                <w:sz w:val="16"/>
                <w:szCs w:val="16"/>
              </w:rPr>
              <w:t>предложе-ния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4B5819" w:rsidRDefault="005C0A8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A89" w:rsidRPr="004B5819" w:rsidRDefault="004B581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левовата равностойност на 197 956 861 евро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193" w:rsidRDefault="005C0A89" w:rsidP="0022519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Земеделски стопани; Признати групи или организации на производители</w:t>
            </w:r>
            <w:r w:rsidR="00225193">
              <w:rPr>
                <w:sz w:val="16"/>
                <w:szCs w:val="16"/>
              </w:rPr>
              <w:t>; Физически и юридически лица регистрирани по ТЗ</w:t>
            </w:r>
          </w:p>
          <w:p w:rsidR="005C0A89" w:rsidRPr="004B5819" w:rsidDel="004B359D" w:rsidRDefault="00225193" w:rsidP="00225193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Кандидатите следва да са извършвали дейност от най-малко 36 месеца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A89" w:rsidRPr="004B5819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 xml:space="preserve">Подпомагането ще бъде насочено към </w:t>
            </w:r>
            <w:r>
              <w:rPr>
                <w:sz w:val="16"/>
                <w:szCs w:val="16"/>
              </w:rPr>
              <w:t xml:space="preserve">дейности по </w:t>
            </w:r>
            <w:r w:rsidRPr="004A22C3">
              <w:rPr>
                <w:sz w:val="16"/>
                <w:szCs w:val="16"/>
              </w:rPr>
              <w:t xml:space="preserve">модернизиране на физическите активи на предприятията и земеделски производители преработващи </w:t>
            </w:r>
            <w:r>
              <w:rPr>
                <w:sz w:val="16"/>
                <w:szCs w:val="16"/>
              </w:rPr>
              <w:t>селскостопански</w:t>
            </w:r>
            <w:r w:rsidRPr="004A22C3">
              <w:rPr>
                <w:sz w:val="16"/>
                <w:szCs w:val="16"/>
              </w:rPr>
              <w:t xml:space="preserve"> продукти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Материални инвестиции: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Разходи за изграждане, придобиване и модернизиране на сгради и други недвижими активи необходими за производството и маркетинга;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Разходи за закупуване и инсталиране на нови машини и оборудване за подобряване на производствения процес и маркетинга в т.ч. за преработка, пакетиране, охлаждане, замразяване, сушене и съхраняване, за производство на нови продукти, въвеждане на нови технологии и процеси, за опазване на околната среда, за производство на енергия от възобновяеми енергийни източници, включително чрез преработка на растителна и животинска първична и вторична биомаса, за подобряване на енергийната ефективност и за подобряване и контрол на качеството и безопасността на суровините и храните;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Разходи закупуване на специализирани транспортни средства, включително хладилни такива, за превоз на суровините и/или  на готовата продукция използвани и произвеждани от предприятието;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Разходи за изграждане и/или модернизиране на лаборатории за нуждите на предприятието;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Разходи за инвестиции за постигане на съответствие с новоприети стандарти;</w:t>
            </w:r>
          </w:p>
          <w:p w:rsidR="004A22C3" w:rsidRPr="004A22C3" w:rsidRDefault="004A22C3" w:rsidP="004A22C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A22C3">
              <w:rPr>
                <w:sz w:val="16"/>
                <w:szCs w:val="16"/>
              </w:rPr>
              <w:t>Разходи закупуване на земя, необходима за изграждане/модернизиране на сгради, помещения и други недвижими активи предназначени за производствена дейност Нематериални инвестиции:.</w:t>
            </w:r>
          </w:p>
          <w:p w:rsidR="005C0A89" w:rsidRPr="00DD10E4" w:rsidDel="004B359D" w:rsidRDefault="004A22C3" w:rsidP="009A37A9">
            <w:pPr>
              <w:ind w:left="-112" w:right="-108"/>
              <w:jc w:val="center"/>
              <w:rPr>
                <w:sz w:val="16"/>
                <w:szCs w:val="16"/>
                <w:lang w:val="en-US"/>
              </w:rPr>
            </w:pPr>
            <w:r w:rsidRPr="004A22C3">
              <w:rPr>
                <w:sz w:val="16"/>
                <w:szCs w:val="16"/>
              </w:rPr>
              <w:t xml:space="preserve">Общи разходи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4B5819" w:rsidDel="003F25AB" w:rsidRDefault="00225193" w:rsidP="00225193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25193">
              <w:rPr>
                <w:sz w:val="16"/>
                <w:szCs w:val="16"/>
              </w:rPr>
              <w:t>35-75</w:t>
            </w:r>
            <w:r w:rsidR="005C0A89" w:rsidRPr="00225193">
              <w:rPr>
                <w:sz w:val="16"/>
                <w:szCs w:val="16"/>
              </w:rPr>
              <w:t>%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A89" w:rsidRPr="004B5819" w:rsidRDefault="005C0A8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Април</w:t>
            </w:r>
            <w:r w:rsidRPr="004B581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A89" w:rsidRPr="004B5819" w:rsidRDefault="005C0A8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Май</w:t>
            </w:r>
            <w:r w:rsidRPr="004B581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Default="00A7179C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  <w:p w:rsidR="00A7179C" w:rsidRPr="009A37A9" w:rsidRDefault="00A7179C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Съгласно Регламент 702</w:t>
            </w:r>
            <w:r w:rsidR="004750D1">
              <w:rPr>
                <w:sz w:val="16"/>
                <w:szCs w:val="16"/>
              </w:rPr>
              <w:t>/2014</w:t>
            </w:r>
            <w:r>
              <w:rPr>
                <w:sz w:val="16"/>
                <w:szCs w:val="16"/>
              </w:rPr>
              <w:t xml:space="preserve"> за </w:t>
            </w:r>
            <w:r w:rsidR="004750D1">
              <w:rPr>
                <w:sz w:val="16"/>
                <w:szCs w:val="16"/>
              </w:rPr>
              <w:t xml:space="preserve">крайни </w:t>
            </w:r>
            <w:r>
              <w:rPr>
                <w:sz w:val="16"/>
                <w:szCs w:val="16"/>
              </w:rPr>
              <w:t>продукти извън Приложение 1</w:t>
            </w:r>
            <w:r w:rsidR="009A37A9">
              <w:rPr>
                <w:sz w:val="16"/>
                <w:szCs w:val="16"/>
                <w:lang w:val="en-US"/>
              </w:rPr>
              <w:t xml:space="preserve"> </w:t>
            </w:r>
            <w:r w:rsidR="009A37A9">
              <w:rPr>
                <w:sz w:val="16"/>
                <w:szCs w:val="16"/>
              </w:rPr>
              <w:t>от ДФЕС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4B5819" w:rsidRDefault="005C0A89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4B5819" w:rsidDel="003F25AB" w:rsidRDefault="00FE6568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Левовата равностойност на 15 000 евро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89" w:rsidRPr="004B5819" w:rsidRDefault="00FE6568" w:rsidP="004B581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Левовата равностойност на </w:t>
            </w:r>
            <w:r w:rsidR="004B5819">
              <w:rPr>
                <w:sz w:val="16"/>
                <w:szCs w:val="16"/>
              </w:rPr>
              <w:t>3</w:t>
            </w:r>
            <w:r w:rsidRPr="004B5819">
              <w:rPr>
                <w:sz w:val="16"/>
                <w:szCs w:val="16"/>
              </w:rPr>
              <w:t> 000 000 евро</w:t>
            </w:r>
          </w:p>
        </w:tc>
      </w:tr>
      <w:tr w:rsidR="00341439" w:rsidRPr="004B5819" w:rsidTr="00225193">
        <w:tc>
          <w:tcPr>
            <w:tcW w:w="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8E385E" w:rsidRDefault="0043682B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5</w:t>
            </w:r>
            <w:r w:rsidR="00DF274A" w:rsidRPr="008E385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8E385E" w:rsidRDefault="00DF274A" w:rsidP="00E17F52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DF274A" w:rsidP="009A37A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Подпомагането по подмярката ще бъде насочено към превенция и ограничаване на възможностите за разпространението на епизоотии и масови заразни болест</w:t>
            </w:r>
            <w:r w:rsidR="009A37A9">
              <w:rPr>
                <w:sz w:val="16"/>
                <w:szCs w:val="16"/>
              </w:rPr>
              <w:t>и по селскостопанските животни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DF274A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Подбор на проектни предложения.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DF274A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74A" w:rsidRPr="004B5819" w:rsidRDefault="004B5819" w:rsidP="004B581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До левовата равностойност на 12 000 000 евро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225193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22028">
              <w:rPr>
                <w:sz w:val="16"/>
                <w:szCs w:val="16"/>
              </w:rPr>
              <w:t>Земеделски стопани отглеждащи свине, птици и дребни преживни животни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DF274A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 подмярката ще се подпомагат превантивни дейности, насочени към ограничаване на последствията от вероятни природни бедствия, неблагоприятни климатични явления и катастрофични събития.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6F" w:rsidRPr="004B5819" w:rsidRDefault="00DF274A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Разходи за</w:t>
            </w:r>
            <w:r w:rsidR="00DC5C7B" w:rsidRPr="00931129">
              <w:rPr>
                <w:sz w:val="16"/>
                <w:szCs w:val="16"/>
              </w:rPr>
              <w:t xml:space="preserve"> </w:t>
            </w:r>
            <w:r w:rsidRPr="00931129">
              <w:rPr>
                <w:sz w:val="16"/>
                <w:szCs w:val="16"/>
              </w:rPr>
              <w:t>закупуване на съоръжения и оборудване за дезинфекция;</w:t>
            </w:r>
            <w:r w:rsidR="00DC5C7B" w:rsidRPr="004B5819">
              <w:rPr>
                <w:sz w:val="16"/>
                <w:szCs w:val="16"/>
              </w:rPr>
              <w:t xml:space="preserve"> </w:t>
            </w:r>
            <w:r w:rsidRPr="004B5819">
              <w:rPr>
                <w:sz w:val="16"/>
                <w:szCs w:val="16"/>
              </w:rPr>
              <w:t>Разходи за закупуване на инсталации, оборудване за осигуряване на биосигурност и инфраструктура, в т. ч. помещения за персонала (например изграждане и оборудване на филтъра с душове, съблекални и т.н.) в стопанствата;</w:t>
            </w:r>
            <w:r w:rsidR="00DC5C7B" w:rsidRPr="004B5819">
              <w:rPr>
                <w:sz w:val="16"/>
                <w:szCs w:val="16"/>
              </w:rPr>
              <w:t xml:space="preserve"> </w:t>
            </w:r>
            <w:r w:rsidRPr="004B5819">
              <w:rPr>
                <w:sz w:val="16"/>
                <w:szCs w:val="16"/>
              </w:rPr>
              <w:t>Разходи за изграждане на огради или закупуване на преградни съоръжения;</w:t>
            </w:r>
            <w:r w:rsidR="00DC5C7B" w:rsidRPr="004B5819">
              <w:rPr>
                <w:sz w:val="16"/>
                <w:szCs w:val="16"/>
              </w:rPr>
              <w:t xml:space="preserve"> </w:t>
            </w:r>
            <w:r w:rsidRPr="004B5819">
              <w:rPr>
                <w:sz w:val="16"/>
                <w:szCs w:val="16"/>
              </w:rPr>
              <w:t>Разходи за изграждане или закупуване на съоръжения за съхранение на фуражи;</w:t>
            </w:r>
            <w:r w:rsidR="00DC5C7B" w:rsidRPr="004B5819">
              <w:rPr>
                <w:sz w:val="16"/>
                <w:szCs w:val="16"/>
              </w:rPr>
              <w:t xml:space="preserve"> </w:t>
            </w:r>
            <w:r w:rsidRPr="004B5819">
              <w:rPr>
                <w:sz w:val="16"/>
                <w:szCs w:val="16"/>
              </w:rPr>
              <w:t>Разходи за закупуване на оборудване и изграждане на места, свързани със съхранение на странични животински продукти, вкл. оборудване и съоръжения за инсинерация;</w:t>
            </w:r>
            <w:r w:rsidR="00DC5C7B" w:rsidRPr="004B5819">
              <w:rPr>
                <w:sz w:val="16"/>
                <w:szCs w:val="16"/>
              </w:rPr>
              <w:t xml:space="preserve"> </w:t>
            </w:r>
            <w:r w:rsidRPr="004B5819">
              <w:rPr>
                <w:sz w:val="16"/>
                <w:szCs w:val="16"/>
              </w:rPr>
              <w:t>Разходи за инсталации на оборудване, включително разходите за монтаж и въвеждане в експлоатация на същите.</w:t>
            </w:r>
          </w:p>
          <w:p w:rsidR="00DF274A" w:rsidRPr="004B5819" w:rsidRDefault="00DF274A" w:rsidP="00DD10E4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Общи разходи свързани със съответния проект за предпроектни проучвания, такси, хонорари за архитекти, инженери и консултантски услуги.</w:t>
            </w:r>
            <w:r w:rsidR="00DC5C7B" w:rsidRPr="004B5819">
              <w:rPr>
                <w:sz w:val="16"/>
                <w:szCs w:val="16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C24DB7" w:rsidP="003F25A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24DB7">
              <w:rPr>
                <w:sz w:val="16"/>
                <w:szCs w:val="16"/>
              </w:rPr>
              <w:t>50</w:t>
            </w:r>
            <w:r w:rsidR="00DF274A" w:rsidRPr="00C24DB7">
              <w:rPr>
                <w:sz w:val="16"/>
                <w:szCs w:val="16"/>
              </w:rPr>
              <w:t>-70%</w:t>
            </w:r>
            <w:r w:rsidR="00DF274A" w:rsidRPr="004B5819">
              <w:rPr>
                <w:sz w:val="16"/>
                <w:szCs w:val="16"/>
              </w:rPr>
              <w:t xml:space="preserve"> 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74A" w:rsidRPr="004B5819" w:rsidRDefault="004B581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Февруари 2021 г.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274A" w:rsidRPr="004B5819" w:rsidRDefault="004B5819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2021 г.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DC5C7B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DC5C7B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3F25AB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15 000 лв.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74A" w:rsidRPr="004B5819" w:rsidRDefault="003F25AB" w:rsidP="009A37A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Максималният размер на допустимите разходи за едно проектно предложение, представено от земеделски стопани е 2 933 700 лева за стопанства, в които се отглеждат свине, 1 955 800 лв. - за стопанства </w:t>
            </w:r>
            <w:r w:rsidR="009A37A9">
              <w:rPr>
                <w:sz w:val="16"/>
                <w:szCs w:val="16"/>
              </w:rPr>
              <w:t>в които се отглеждат птици</w:t>
            </w:r>
            <w:r w:rsidRPr="004B5819">
              <w:rPr>
                <w:sz w:val="16"/>
                <w:szCs w:val="16"/>
              </w:rPr>
              <w:t xml:space="preserve"> и 391 160 лв. - за </w:t>
            </w:r>
            <w:r w:rsidR="009A37A9">
              <w:rPr>
                <w:sz w:val="16"/>
                <w:szCs w:val="16"/>
              </w:rPr>
              <w:t xml:space="preserve">стопанства, в които се отглеждат </w:t>
            </w:r>
            <w:r w:rsidRPr="004B5819">
              <w:rPr>
                <w:sz w:val="16"/>
                <w:szCs w:val="16"/>
              </w:rPr>
              <w:t>дребни преживни животни</w:t>
            </w:r>
            <w:r w:rsidR="00DF274A" w:rsidRPr="004B5819">
              <w:rPr>
                <w:sz w:val="16"/>
                <w:szCs w:val="16"/>
              </w:rPr>
              <w:t>.</w:t>
            </w:r>
          </w:p>
        </w:tc>
      </w:tr>
      <w:tr w:rsidR="004B359D" w:rsidRPr="004B5819" w:rsidTr="004A22C3">
        <w:tc>
          <w:tcPr>
            <w:tcW w:w="100" w:type="pct"/>
          </w:tcPr>
          <w:p w:rsidR="004B359D" w:rsidRPr="008E385E" w:rsidRDefault="0043682B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6</w:t>
            </w:r>
            <w:r w:rsidR="004B359D" w:rsidRPr="008E385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82" w:type="pct"/>
          </w:tcPr>
          <w:p w:rsidR="004B359D" w:rsidRPr="008E385E" w:rsidRDefault="004B359D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</w:t>
            </w:r>
          </w:p>
        </w:tc>
        <w:tc>
          <w:tcPr>
            <w:tcW w:w="381" w:type="pct"/>
          </w:tcPr>
          <w:p w:rsidR="004B359D" w:rsidRPr="004B5819" w:rsidRDefault="004B359D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Подпомагането по подмярката ще бъде насочено към превенция и ограничаване на възможностите за разпространението на епизоотии и масови заразни болести по селскостопанските животните, както и превенци</w:t>
            </w:r>
            <w:r w:rsidRPr="004B5819">
              <w:rPr>
                <w:sz w:val="16"/>
                <w:szCs w:val="16"/>
              </w:rPr>
              <w:t>я от опасни метеорологични явления - градушки .</w:t>
            </w:r>
          </w:p>
        </w:tc>
        <w:tc>
          <w:tcPr>
            <w:tcW w:w="246" w:type="pct"/>
          </w:tcPr>
          <w:p w:rsidR="004B359D" w:rsidRPr="004B5819" w:rsidRDefault="004B359D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Подбор на проектни предложения.</w:t>
            </w:r>
          </w:p>
        </w:tc>
        <w:tc>
          <w:tcPr>
            <w:tcW w:w="233" w:type="pct"/>
          </w:tcPr>
          <w:p w:rsidR="004B359D" w:rsidRPr="004B5819" w:rsidRDefault="004B359D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FFFFFF" w:themeFill="background1"/>
          </w:tcPr>
          <w:p w:rsidR="004B359D" w:rsidRPr="004B5819" w:rsidRDefault="004B5819" w:rsidP="004B581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До левовата равностойност на 1 500 000 евро</w:t>
            </w:r>
          </w:p>
        </w:tc>
        <w:tc>
          <w:tcPr>
            <w:tcW w:w="442" w:type="pct"/>
          </w:tcPr>
          <w:p w:rsidR="004B359D" w:rsidRPr="004B5819" w:rsidRDefault="004B359D" w:rsidP="004A22C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Българска агенция по безопасност на храните</w:t>
            </w:r>
            <w:r w:rsidRPr="004B5819">
              <w:rPr>
                <w:sz w:val="16"/>
                <w:szCs w:val="16"/>
              </w:rPr>
              <w:t>;</w:t>
            </w:r>
            <w:r w:rsidRPr="004B5819">
              <w:rPr>
                <w:sz w:val="16"/>
                <w:szCs w:val="16"/>
              </w:rPr>
              <w:br/>
              <w:t>Изпълнителна агенция „Борба с градушките”;</w:t>
            </w:r>
            <w:r w:rsidRPr="004B5819">
              <w:rPr>
                <w:sz w:val="16"/>
                <w:szCs w:val="16"/>
              </w:rPr>
              <w:br/>
              <w:t>Национален диагностичен научноизследователски ветеринарномедицински институт „Проф. д-р Г. Павлов“</w:t>
            </w:r>
          </w:p>
        </w:tc>
        <w:tc>
          <w:tcPr>
            <w:tcW w:w="369" w:type="pct"/>
          </w:tcPr>
          <w:p w:rsidR="004B359D" w:rsidRPr="004B5819" w:rsidRDefault="004B359D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По подмярката ще се подпомагат превантивни дейности, насочени към ограничаване на последствията от вероятни природни бедствия, неблагоприятни климатични явления и катастрофични събития</w:t>
            </w:r>
          </w:p>
        </w:tc>
        <w:tc>
          <w:tcPr>
            <w:tcW w:w="994" w:type="pct"/>
          </w:tcPr>
          <w:p w:rsidR="004B359D" w:rsidRPr="004B5819" w:rsidRDefault="004B359D" w:rsidP="004B359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Разходи за закупуване на оборудване, инструменти и съоръжения за лаборатории; разходи за закупуване на специализирано мобилно оборудване за пренасяне на проби; разходи за инсталации, включително разходите за монтаж и въвеждане в експлоатация на лаборатории. Разходи за акредитация на лаборатории;</w:t>
            </w:r>
            <w:r w:rsidRPr="004B5819">
              <w:rPr>
                <w:sz w:val="16"/>
                <w:szCs w:val="16"/>
              </w:rPr>
              <w:t xml:space="preserve"> разходи за закупуване на лицензи, придобиване и разработка на софтуер за лаборатории;</w:t>
            </w:r>
          </w:p>
          <w:p w:rsidR="004B359D" w:rsidRPr="004B5819" w:rsidRDefault="004B359D" w:rsidP="004B359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За Изпълнителна агенция борба с градушките /ИАБГ/:</w:t>
            </w:r>
          </w:p>
          <w:p w:rsidR="004B359D" w:rsidRPr="004B5819" w:rsidRDefault="004B359D" w:rsidP="004B359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 за строително – монтажни дейности свързани с изграждане на кули, използвани за монтаж на радарни станции, вкл. прилежаща инфраструктура към тях; Разходи за закупуване на радарни станции, вкл. оборудване за анализ и съхранение на бази данни; Разходи за закупуване на специализирани транспортни средства за превоз на противоградна техника и специфични товари; Разходи за инсталации, включително разходи за монтаж и въвеждане в експлоатация на радарни станции.</w:t>
            </w:r>
          </w:p>
          <w:p w:rsidR="004B359D" w:rsidRPr="004B5819" w:rsidRDefault="004B359D" w:rsidP="00DD10E4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 за закупуване на лицензи, придобиване и разработка на софтуер за противоградна защита</w:t>
            </w:r>
            <w:r w:rsidR="003F25AB" w:rsidRPr="004B5819">
              <w:rPr>
                <w:sz w:val="16"/>
                <w:szCs w:val="16"/>
              </w:rPr>
              <w:br/>
              <w:t xml:space="preserve">Общи разходи свързани със съответния проект за предпроектни проучвания, такси, хонорари за архитекти, инженери и консултантски услуги. </w:t>
            </w:r>
          </w:p>
        </w:tc>
        <w:tc>
          <w:tcPr>
            <w:tcW w:w="351" w:type="pct"/>
          </w:tcPr>
          <w:p w:rsidR="004B359D" w:rsidRPr="00931129" w:rsidRDefault="003F25AB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80%</w:t>
            </w:r>
          </w:p>
        </w:tc>
        <w:tc>
          <w:tcPr>
            <w:tcW w:w="197" w:type="pct"/>
            <w:shd w:val="clear" w:color="auto" w:fill="FFFFFF" w:themeFill="background1"/>
          </w:tcPr>
          <w:p w:rsidR="004B359D" w:rsidRPr="004B5819" w:rsidRDefault="004B5819" w:rsidP="004A22C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Февруари 2021 г.</w:t>
            </w:r>
          </w:p>
        </w:tc>
        <w:tc>
          <w:tcPr>
            <w:tcW w:w="207" w:type="pct"/>
            <w:shd w:val="clear" w:color="auto" w:fill="FFFFFF" w:themeFill="background1"/>
          </w:tcPr>
          <w:p w:rsidR="004B359D" w:rsidRPr="004B5819" w:rsidRDefault="004B5819" w:rsidP="004A22C3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2021 г.</w:t>
            </w:r>
          </w:p>
        </w:tc>
        <w:tc>
          <w:tcPr>
            <w:tcW w:w="160" w:type="pct"/>
          </w:tcPr>
          <w:p w:rsidR="004B359D" w:rsidRPr="004B5819" w:rsidRDefault="003F25AB" w:rsidP="004A22C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</w:tcPr>
          <w:p w:rsidR="004B359D" w:rsidRPr="004B5819" w:rsidRDefault="003F25AB" w:rsidP="004A22C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</w:tcPr>
          <w:p w:rsidR="004B359D" w:rsidRPr="004B5819" w:rsidRDefault="003F25AB" w:rsidP="004A22C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15 000 лв.</w:t>
            </w:r>
          </w:p>
        </w:tc>
        <w:tc>
          <w:tcPr>
            <w:tcW w:w="433" w:type="pct"/>
          </w:tcPr>
          <w:p w:rsidR="004B359D" w:rsidRPr="004B5819" w:rsidRDefault="003F25AB" w:rsidP="004A22C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1 222 375,00 лв.</w:t>
            </w:r>
          </w:p>
        </w:tc>
      </w:tr>
      <w:tr w:rsidR="00094130" w:rsidRPr="004B5819" w:rsidTr="00422028">
        <w:tc>
          <w:tcPr>
            <w:tcW w:w="100" w:type="pct"/>
          </w:tcPr>
          <w:p w:rsidR="00094130" w:rsidRPr="008E385E" w:rsidRDefault="0043682B" w:rsidP="00104EF8">
            <w:pPr>
              <w:spacing w:after="24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282" w:type="pct"/>
          </w:tcPr>
          <w:p w:rsidR="00094130" w:rsidRPr="008E385E" w:rsidRDefault="00094130" w:rsidP="00104EF8">
            <w:pPr>
              <w:spacing w:after="24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6.1 "Създаване на стопанства на млади фермери"“</w:t>
            </w:r>
          </w:p>
        </w:tc>
        <w:tc>
          <w:tcPr>
            <w:tcW w:w="381" w:type="pct"/>
          </w:tcPr>
          <w:p w:rsidR="00094130" w:rsidRPr="004B5819" w:rsidRDefault="00094130" w:rsidP="0042202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 xml:space="preserve">Увеличаване на броя и дела на младите земеделски стопани; </w:t>
            </w:r>
          </w:p>
        </w:tc>
        <w:tc>
          <w:tcPr>
            <w:tcW w:w="246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3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FFFFFF" w:themeFill="background1"/>
          </w:tcPr>
          <w:p w:rsidR="00094130" w:rsidRPr="004B5819" w:rsidRDefault="00F6541A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левовата равностойност на 24 600 000 евро</w:t>
            </w:r>
          </w:p>
        </w:tc>
        <w:tc>
          <w:tcPr>
            <w:tcW w:w="442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Земеделски стопани – физически лица,еднолични търговци, ЕООД</w:t>
            </w:r>
          </w:p>
        </w:tc>
        <w:tc>
          <w:tcPr>
            <w:tcW w:w="369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 xml:space="preserve">Дейности за създаване и развитие </w:t>
            </w:r>
            <w:r w:rsidRPr="004B5819">
              <w:rPr>
                <w:sz w:val="16"/>
                <w:szCs w:val="16"/>
              </w:rPr>
              <w:t>на стопанства на млади земеделски стопани</w:t>
            </w:r>
          </w:p>
        </w:tc>
        <w:tc>
          <w:tcPr>
            <w:tcW w:w="994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Разходи за създаване и развитие на стопанства на млади земеделски стопани, посочени в бизнес план</w:t>
            </w:r>
          </w:p>
        </w:tc>
        <w:tc>
          <w:tcPr>
            <w:tcW w:w="351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Непр.</w:t>
            </w:r>
          </w:p>
        </w:tc>
        <w:tc>
          <w:tcPr>
            <w:tcW w:w="197" w:type="pct"/>
            <w:shd w:val="clear" w:color="auto" w:fill="FFFFFF" w:themeFill="background1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Септември</w:t>
            </w:r>
            <w:r w:rsidRPr="0093112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207" w:type="pct"/>
            <w:shd w:val="clear" w:color="auto" w:fill="FFFFFF" w:themeFill="background1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Октомври</w:t>
            </w:r>
            <w:r w:rsidRPr="004B581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160" w:type="pct"/>
          </w:tcPr>
          <w:p w:rsidR="00094130" w:rsidRPr="0093112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</w:tcPr>
          <w:p w:rsidR="00094130" w:rsidRPr="004B5819" w:rsidRDefault="00094130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Левовата равностойност на 25 000 евро</w:t>
            </w:r>
          </w:p>
        </w:tc>
      </w:tr>
      <w:tr w:rsidR="00104EF8" w:rsidRPr="004B5819" w:rsidTr="00422028">
        <w:tc>
          <w:tcPr>
            <w:tcW w:w="100" w:type="pct"/>
          </w:tcPr>
          <w:p w:rsidR="00104EF8" w:rsidRPr="008E385E" w:rsidRDefault="0043682B" w:rsidP="00104EF8">
            <w:pPr>
              <w:spacing w:after="24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282" w:type="pct"/>
          </w:tcPr>
          <w:p w:rsidR="00104EF8" w:rsidRPr="008E385E" w:rsidRDefault="00104EF8" w:rsidP="00104EF8">
            <w:pPr>
              <w:spacing w:after="24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6.3 „Стартова помощ за развитието на малки стопанства“ (ТПП)</w:t>
            </w:r>
          </w:p>
        </w:tc>
        <w:tc>
          <w:tcPr>
            <w:tcW w:w="381" w:type="pct"/>
          </w:tcPr>
          <w:p w:rsidR="00104EF8" w:rsidRPr="004B5819" w:rsidRDefault="00104EF8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Икономическо развитие и укрепване на малките земеделски стопанства в устойчиви и жизнеспособни единици</w:t>
            </w:r>
          </w:p>
        </w:tc>
        <w:tc>
          <w:tcPr>
            <w:tcW w:w="246" w:type="pct"/>
          </w:tcPr>
          <w:p w:rsidR="00104EF8" w:rsidRPr="004B5819" w:rsidRDefault="00104EF8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3" w:type="pct"/>
          </w:tcPr>
          <w:p w:rsidR="00104EF8" w:rsidRPr="004B5819" w:rsidRDefault="00104EF8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FFFFFF" w:themeFill="background1"/>
          </w:tcPr>
          <w:p w:rsidR="00104EF8" w:rsidRPr="004B5819" w:rsidRDefault="00F6541A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левовата равностойност на 20 000 000 евро</w:t>
            </w:r>
          </w:p>
        </w:tc>
        <w:tc>
          <w:tcPr>
            <w:tcW w:w="442" w:type="pct"/>
            <w:vAlign w:val="center"/>
          </w:tcPr>
          <w:p w:rsidR="00104EF8" w:rsidRPr="004B5819" w:rsidRDefault="00422028" w:rsidP="00422028">
            <w:pPr>
              <w:spacing w:after="240"/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Регистрирани земеделски стопани отговарящи на определението за „малко земеделско стопанство“</w:t>
            </w:r>
          </w:p>
        </w:tc>
        <w:tc>
          <w:tcPr>
            <w:tcW w:w="369" w:type="pct"/>
            <w:vAlign w:val="center"/>
          </w:tcPr>
          <w:p w:rsidR="00104EF8" w:rsidRPr="004B5819" w:rsidRDefault="00104EF8" w:rsidP="00422028">
            <w:pPr>
              <w:spacing w:after="240"/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Дейности за развитие на малки земеделски стопанства </w:t>
            </w:r>
          </w:p>
        </w:tc>
        <w:tc>
          <w:tcPr>
            <w:tcW w:w="994" w:type="pct"/>
            <w:vAlign w:val="center"/>
          </w:tcPr>
          <w:p w:rsidR="00104EF8" w:rsidRPr="004B5819" w:rsidRDefault="00104EF8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 за развитие на малки земеделски стопанства, посочени в бизнес план</w:t>
            </w:r>
          </w:p>
        </w:tc>
        <w:tc>
          <w:tcPr>
            <w:tcW w:w="351" w:type="pct"/>
            <w:vAlign w:val="center"/>
          </w:tcPr>
          <w:p w:rsidR="00104EF8" w:rsidRPr="004B5819" w:rsidRDefault="00104EF8" w:rsidP="00104EF8">
            <w:pPr>
              <w:spacing w:after="240"/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Непр.</w:t>
            </w:r>
          </w:p>
        </w:tc>
        <w:tc>
          <w:tcPr>
            <w:tcW w:w="197" w:type="pct"/>
            <w:shd w:val="clear" w:color="auto" w:fill="FFFFFF" w:themeFill="background1"/>
          </w:tcPr>
          <w:p w:rsidR="00104EF8" w:rsidRPr="004B5819" w:rsidRDefault="00104EF8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Септември</w:t>
            </w:r>
            <w:r w:rsidRPr="004B581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207" w:type="pct"/>
            <w:shd w:val="clear" w:color="auto" w:fill="FFFFFF" w:themeFill="background1"/>
          </w:tcPr>
          <w:p w:rsidR="00104EF8" w:rsidRPr="004B5819" w:rsidRDefault="00104EF8" w:rsidP="00104EF8">
            <w:pPr>
              <w:spacing w:after="240"/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Октомври</w:t>
            </w:r>
            <w:r w:rsidRPr="004B5819">
              <w:rPr>
                <w:sz w:val="16"/>
                <w:szCs w:val="16"/>
              </w:rPr>
              <w:br/>
              <w:t>2021 г.</w:t>
            </w:r>
          </w:p>
        </w:tc>
        <w:tc>
          <w:tcPr>
            <w:tcW w:w="160" w:type="pct"/>
            <w:vAlign w:val="center"/>
          </w:tcPr>
          <w:p w:rsidR="00104EF8" w:rsidRPr="00931129" w:rsidRDefault="00104EF8" w:rsidP="00104EF8">
            <w:pPr>
              <w:spacing w:after="240"/>
              <w:ind w:left="-112" w:right="-108"/>
              <w:jc w:val="center"/>
              <w:rPr>
                <w:sz w:val="16"/>
                <w:szCs w:val="16"/>
              </w:rPr>
            </w:pPr>
            <w:r w:rsidRPr="00931129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  <w:vAlign w:val="center"/>
          </w:tcPr>
          <w:p w:rsidR="00104EF8" w:rsidRPr="004B5819" w:rsidRDefault="00104EF8" w:rsidP="00104EF8">
            <w:pPr>
              <w:spacing w:after="240"/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vAlign w:val="center"/>
          </w:tcPr>
          <w:p w:rsidR="00104EF8" w:rsidRPr="004B5819" w:rsidRDefault="00104EF8" w:rsidP="00104EF8">
            <w:pPr>
              <w:spacing w:after="240"/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  <w:vAlign w:val="center"/>
          </w:tcPr>
          <w:p w:rsidR="00104EF8" w:rsidRPr="004B5819" w:rsidRDefault="00104EF8" w:rsidP="00104EF8">
            <w:pPr>
              <w:spacing w:after="240"/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Левовата равностойност на 15 000 евро</w:t>
            </w:r>
          </w:p>
        </w:tc>
      </w:tr>
      <w:tr w:rsidR="00A7179C" w:rsidRPr="004B5819" w:rsidTr="009A37A9">
        <w:tc>
          <w:tcPr>
            <w:tcW w:w="100" w:type="pct"/>
            <w:shd w:val="clear" w:color="auto" w:fill="FFFFFF" w:themeFill="background1"/>
          </w:tcPr>
          <w:p w:rsidR="00A7179C" w:rsidRPr="008E385E" w:rsidRDefault="00DD10E4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  <w:lang w:val="en-US"/>
              </w:rPr>
              <w:t>9</w:t>
            </w:r>
            <w:r w:rsidR="00A7179C" w:rsidRPr="008E385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82" w:type="pct"/>
            <w:shd w:val="clear" w:color="auto" w:fill="FFFFFF" w:themeFill="background1"/>
          </w:tcPr>
          <w:p w:rsidR="00A7179C" w:rsidRPr="008E385E" w:rsidRDefault="00A7179C" w:rsidP="00E17F52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7.3 „Широколентова инфраструктура, включително нейното създаване, подобрение и разширение”</w:t>
            </w:r>
          </w:p>
        </w:tc>
        <w:tc>
          <w:tcPr>
            <w:tcW w:w="381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Създаване на широколентова инфраструктура за достъп от следващо поколение и осигуряване на активно оборудване за свързаност към облак на електронно управление в бели и сиви зони</w:t>
            </w:r>
          </w:p>
        </w:tc>
        <w:tc>
          <w:tcPr>
            <w:tcW w:w="246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3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FFFFFF" w:themeFill="background1"/>
          </w:tcPr>
          <w:p w:rsidR="00A7179C" w:rsidRPr="004B5819" w:rsidRDefault="00A7179C" w:rsidP="00F6541A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До левовата равностойност на </w:t>
            </w:r>
            <w:r>
              <w:rPr>
                <w:sz w:val="16"/>
                <w:szCs w:val="16"/>
              </w:rPr>
              <w:t>42</w:t>
            </w:r>
            <w:r w:rsidRPr="004B5819">
              <w:rPr>
                <w:sz w:val="16"/>
                <w:szCs w:val="16"/>
              </w:rPr>
              <w:t> 000 000 евро</w:t>
            </w:r>
          </w:p>
        </w:tc>
        <w:tc>
          <w:tcPr>
            <w:tcW w:w="442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Държавна агенция "Електронно управление"</w:t>
            </w:r>
          </w:p>
        </w:tc>
        <w:tc>
          <w:tcPr>
            <w:tcW w:w="369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Инвестиции за създаване на широколентова инфраструктура</w:t>
            </w:r>
          </w:p>
        </w:tc>
        <w:tc>
          <w:tcPr>
            <w:tcW w:w="994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Изграждане на пасивна широколентова инфраструктура за достъп от ново поколение (напр. строителни дейности като канали, както и оптични кабели, стълбове, помещения);</w:t>
            </w:r>
          </w:p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Закупуване и инсталиране на </w:t>
            </w:r>
            <w:proofErr w:type="spellStart"/>
            <w:r w:rsidRPr="004B5819">
              <w:rPr>
                <w:sz w:val="16"/>
                <w:szCs w:val="16"/>
              </w:rPr>
              <w:t>агрегиращо</w:t>
            </w:r>
            <w:proofErr w:type="spellEnd"/>
            <w:r w:rsidRPr="004B5819">
              <w:rPr>
                <w:sz w:val="16"/>
                <w:szCs w:val="16"/>
              </w:rPr>
              <w:t xml:space="preserve"> активно оборудване (напр. предаватели, рутери и комутатори, сървъри за контрол и управление);</w:t>
            </w:r>
          </w:p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Нематериални инвестиции: придобиване или развитие на компютърен софтуер и придобиване на патенти, лицензи, авторски права, търговски марки;</w:t>
            </w:r>
          </w:p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Общи разходи, свързани с изброените по-горе, например такси, хонорари на архитекти, инженери и консултанти, хонорари, свързани с консултации относно екологичната и икономическата устойчивост</w:t>
            </w:r>
          </w:p>
        </w:tc>
        <w:tc>
          <w:tcPr>
            <w:tcW w:w="351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Финансовата помощ за дейности за създаване на широколентова инфраструктура ще се определя въз основа на анализ Разходи-ползи по методология в съответствие с разпоредбите на чл. 61 от Регламент (ЕС) № 1303/2013 от 17 декември 2013 година</w:t>
            </w:r>
          </w:p>
        </w:tc>
        <w:tc>
          <w:tcPr>
            <w:tcW w:w="197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Февруари 2021 г.</w:t>
            </w:r>
          </w:p>
        </w:tc>
        <w:tc>
          <w:tcPr>
            <w:tcW w:w="207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Юни 2021 г.</w:t>
            </w:r>
          </w:p>
        </w:tc>
        <w:tc>
          <w:tcPr>
            <w:tcW w:w="160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Да</w:t>
            </w:r>
          </w:p>
        </w:tc>
        <w:tc>
          <w:tcPr>
            <w:tcW w:w="140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  <w:shd w:val="clear" w:color="auto" w:fill="FFFFFF" w:themeFill="background1"/>
          </w:tcPr>
          <w:p w:rsidR="00A7179C" w:rsidRPr="004B5819" w:rsidRDefault="00A7179C" w:rsidP="00E17F52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Левовата равностойност на 42 000 000 евро</w:t>
            </w:r>
          </w:p>
        </w:tc>
      </w:tr>
      <w:tr w:rsidR="004127B7" w:rsidRPr="004B5819" w:rsidTr="004127B7">
        <w:tc>
          <w:tcPr>
            <w:tcW w:w="100" w:type="pct"/>
            <w:shd w:val="clear" w:color="auto" w:fill="auto"/>
          </w:tcPr>
          <w:p w:rsidR="00A7179C" w:rsidRPr="004127B7" w:rsidRDefault="00A7179C" w:rsidP="009A5AD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4127B7">
              <w:rPr>
                <w:b/>
                <w:sz w:val="16"/>
                <w:szCs w:val="16"/>
              </w:rPr>
              <w:t>1</w:t>
            </w:r>
            <w:r w:rsidR="00DD10E4" w:rsidRPr="004127B7">
              <w:rPr>
                <w:b/>
                <w:sz w:val="16"/>
                <w:szCs w:val="16"/>
                <w:lang w:val="en-US"/>
              </w:rPr>
              <w:t>0</w:t>
            </w:r>
            <w:r w:rsidRPr="004127B7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82" w:type="pct"/>
            <w:shd w:val="clear" w:color="auto" w:fill="auto"/>
          </w:tcPr>
          <w:p w:rsidR="00A7179C" w:rsidRPr="004127B7" w:rsidRDefault="00A7179C" w:rsidP="00E17F52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4127B7">
              <w:rPr>
                <w:b/>
                <w:sz w:val="16"/>
                <w:szCs w:val="16"/>
              </w:rPr>
              <w:t>Подмярка 16.1 „Подкрепа за сформиране и функциониране на оперативни групи в рамките на ЕПИ</w:t>
            </w:r>
            <w:r w:rsidR="001F45EE">
              <w:rPr>
                <w:b/>
                <w:sz w:val="16"/>
                <w:szCs w:val="16"/>
              </w:rPr>
              <w:t>“</w:t>
            </w:r>
          </w:p>
        </w:tc>
        <w:tc>
          <w:tcPr>
            <w:tcW w:w="381" w:type="pct"/>
            <w:shd w:val="clear" w:color="auto" w:fill="auto"/>
          </w:tcPr>
          <w:p w:rsidR="00A7179C" w:rsidRPr="004127B7" w:rsidRDefault="00A7179C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устойчивост. посочени в член 56 на Регламент (ЕС) № 1305/2013</w:t>
            </w:r>
          </w:p>
        </w:tc>
        <w:tc>
          <w:tcPr>
            <w:tcW w:w="246" w:type="pct"/>
            <w:shd w:val="clear" w:color="auto" w:fill="auto"/>
          </w:tcPr>
          <w:p w:rsidR="00A7179C" w:rsidRPr="004127B7" w:rsidRDefault="00A7179C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3" w:type="pct"/>
            <w:shd w:val="clear" w:color="auto" w:fill="auto"/>
          </w:tcPr>
          <w:p w:rsidR="00A7179C" w:rsidRPr="004127B7" w:rsidRDefault="00A7179C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auto"/>
          </w:tcPr>
          <w:p w:rsidR="00A7179C" w:rsidRPr="004127B7" w:rsidRDefault="00A7179C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До левовата равностойност на 6 500 000 евро</w:t>
            </w:r>
          </w:p>
        </w:tc>
        <w:tc>
          <w:tcPr>
            <w:tcW w:w="442" w:type="pct"/>
            <w:shd w:val="clear" w:color="auto" w:fill="auto"/>
          </w:tcPr>
          <w:p w:rsidR="00A7179C" w:rsidRPr="004127B7" w:rsidRDefault="00A7179C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Оперативни групи, учредени като дружества по смисъла на чл. 357 - 364 от Закона за задълженията и договорите.</w:t>
            </w:r>
          </w:p>
        </w:tc>
        <w:tc>
          <w:tcPr>
            <w:tcW w:w="369" w:type="pct"/>
            <w:shd w:val="clear" w:color="auto" w:fill="auto"/>
          </w:tcPr>
          <w:p w:rsidR="00A7179C" w:rsidRPr="004127B7" w:rsidRDefault="00A7179C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Дейности за функциониране на оперативната група, както следва:</w:t>
            </w:r>
          </w:p>
          <w:p w:rsidR="00A7179C" w:rsidRPr="004127B7" w:rsidRDefault="00A7179C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а) Осъществяване на сътрудничеството във връзка с изпълнение на иновативния проект;</w:t>
            </w:r>
          </w:p>
          <w:p w:rsidR="00A7179C" w:rsidRPr="004127B7" w:rsidRDefault="00A7179C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б) Преки дейности за изпълнение на иновативния проект.</w:t>
            </w:r>
          </w:p>
        </w:tc>
        <w:tc>
          <w:tcPr>
            <w:tcW w:w="994" w:type="pct"/>
            <w:shd w:val="clear" w:color="auto" w:fill="auto"/>
          </w:tcPr>
          <w:p w:rsidR="00A7179C" w:rsidRPr="004127B7" w:rsidRDefault="00A7179C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Текущи разходи за осъществяване на сътрудничеството във връзка с изпълнение на иновативния проект и преки разходи за изпълнение на иновативния проект</w:t>
            </w:r>
          </w:p>
          <w:p w:rsidR="00A7179C" w:rsidRPr="004127B7" w:rsidRDefault="00A7179C" w:rsidP="00E17F52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</w:tcPr>
          <w:p w:rsidR="00A7179C" w:rsidRPr="004127B7" w:rsidRDefault="00A7179C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60-100%</w:t>
            </w:r>
          </w:p>
        </w:tc>
        <w:tc>
          <w:tcPr>
            <w:tcW w:w="197" w:type="pct"/>
            <w:shd w:val="clear" w:color="auto" w:fill="auto"/>
          </w:tcPr>
          <w:p w:rsidR="00A7179C" w:rsidRPr="004127B7" w:rsidRDefault="00A7179C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Октомври 2021 г.</w:t>
            </w:r>
          </w:p>
        </w:tc>
        <w:tc>
          <w:tcPr>
            <w:tcW w:w="207" w:type="pct"/>
            <w:shd w:val="clear" w:color="auto" w:fill="auto"/>
          </w:tcPr>
          <w:p w:rsidR="00A7179C" w:rsidRPr="004127B7" w:rsidRDefault="00A7179C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Ноември</w:t>
            </w:r>
            <w:r w:rsidRPr="004127B7">
              <w:rPr>
                <w:sz w:val="16"/>
                <w:szCs w:val="16"/>
              </w:rPr>
              <w:br/>
              <w:t xml:space="preserve"> 2021 г</w:t>
            </w:r>
          </w:p>
        </w:tc>
        <w:tc>
          <w:tcPr>
            <w:tcW w:w="160" w:type="pct"/>
            <w:shd w:val="clear" w:color="auto" w:fill="auto"/>
          </w:tcPr>
          <w:p w:rsidR="00A7179C" w:rsidRPr="004127B7" w:rsidRDefault="00A7179C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  <w:shd w:val="clear" w:color="auto" w:fill="auto"/>
          </w:tcPr>
          <w:p w:rsidR="00A7179C" w:rsidRPr="004127B7" w:rsidRDefault="00A7179C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shd w:val="clear" w:color="auto" w:fill="auto"/>
          </w:tcPr>
          <w:p w:rsidR="00A7179C" w:rsidRPr="004127B7" w:rsidRDefault="00A7179C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  <w:shd w:val="clear" w:color="auto" w:fill="auto"/>
          </w:tcPr>
          <w:p w:rsidR="00A7179C" w:rsidRPr="004127B7" w:rsidRDefault="00A7179C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127B7">
              <w:rPr>
                <w:sz w:val="16"/>
                <w:szCs w:val="16"/>
              </w:rPr>
              <w:t>Левовата равностойност на 450 000 евро</w:t>
            </w:r>
          </w:p>
        </w:tc>
      </w:tr>
      <w:tr w:rsidR="00B71C54" w:rsidRPr="004B5819" w:rsidTr="00B71C54">
        <w:trPr>
          <w:trHeight w:val="1381"/>
        </w:trPr>
        <w:tc>
          <w:tcPr>
            <w:tcW w:w="100" w:type="pct"/>
            <w:shd w:val="clear" w:color="auto" w:fill="auto"/>
          </w:tcPr>
          <w:p w:rsidR="009E0226" w:rsidRPr="00B71C54" w:rsidRDefault="009E0226" w:rsidP="009A5ADE">
            <w:pPr>
              <w:ind w:left="-108" w:right="-108"/>
              <w:jc w:val="center"/>
              <w:rPr>
                <w:b/>
                <w:sz w:val="16"/>
                <w:szCs w:val="16"/>
                <w:lang w:val="en-US"/>
              </w:rPr>
            </w:pPr>
            <w:r w:rsidRPr="00B71C54">
              <w:rPr>
                <w:b/>
                <w:sz w:val="16"/>
                <w:szCs w:val="16"/>
                <w:lang w:val="en-US"/>
              </w:rPr>
              <w:t>11.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9E0226" w:rsidRPr="0096706C" w:rsidRDefault="009E0226" w:rsidP="007D6516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96706C">
              <w:rPr>
                <w:b/>
                <w:sz w:val="16"/>
                <w:szCs w:val="16"/>
              </w:rPr>
              <w:t xml:space="preserve">Подмярка 19.1 „Помощ за подготвителни дейности“ </w:t>
            </w:r>
          </w:p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Подпомагане за малки  пилотни проекти на 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35" w:right="-82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До левовата равностойност на 895 850 Евро</w:t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МИГ, преминали оценка за административно съответствие и допустимост по реда на Наредба № 22 от 2015 г. за прилагане на подмярка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369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1. дейности и събития, свързани с популяризиране на местната идентичност;</w:t>
            </w:r>
          </w:p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2. материални и нематериални активи в интерес на местната общност;</w:t>
            </w:r>
          </w:p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Разходи за:</w:t>
            </w:r>
          </w:p>
          <w:p w:rsidR="009E0226" w:rsidRPr="00B71C54" w:rsidRDefault="009E0226" w:rsidP="007D6516">
            <w:pPr>
              <w:ind w:left="-112" w:right="-108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1. дейности и събития, свързани с популяризиране на местната идентичност, в това число за популяризиране на местни традиции, културно и историческо наследство, традиционни местни продукти и други;</w:t>
            </w:r>
          </w:p>
          <w:p w:rsidR="009E0226" w:rsidRPr="00B71C54" w:rsidRDefault="009E0226" w:rsidP="007D6516">
            <w:pPr>
              <w:ind w:left="-112" w:right="-108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2. материални и нематериални активи в интерес на местната общност;</w:t>
            </w:r>
          </w:p>
          <w:p w:rsidR="009E0226" w:rsidRPr="00B71C54" w:rsidRDefault="009E0226" w:rsidP="007D6516">
            <w:pPr>
              <w:ind w:left="-112" w:right="-108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До 100%</w:t>
            </w:r>
          </w:p>
        </w:tc>
        <w:tc>
          <w:tcPr>
            <w:tcW w:w="197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Октомври 2020 г.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Април</w:t>
            </w:r>
          </w:p>
          <w:p w:rsidR="009E0226" w:rsidRPr="00B71C54" w:rsidRDefault="009E0226" w:rsidP="009E022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 xml:space="preserve"> 2021 г.</w:t>
            </w:r>
          </w:p>
        </w:tc>
        <w:tc>
          <w:tcPr>
            <w:tcW w:w="160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Не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Не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9E0226" w:rsidRPr="00B71C54" w:rsidRDefault="009E0226" w:rsidP="007D6516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9E0226" w:rsidRPr="00FD70EF" w:rsidRDefault="009E0226" w:rsidP="007D6516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Левовата равностойност на 100 000 евро</w:t>
            </w:r>
          </w:p>
        </w:tc>
      </w:tr>
      <w:tr w:rsidR="002943C7" w:rsidRPr="004B5819" w:rsidTr="00CD1379">
        <w:trPr>
          <w:trHeight w:val="1381"/>
        </w:trPr>
        <w:tc>
          <w:tcPr>
            <w:tcW w:w="100" w:type="pct"/>
            <w:shd w:val="clear" w:color="auto" w:fill="auto"/>
          </w:tcPr>
          <w:p w:rsidR="002943C7" w:rsidRPr="00E434D7" w:rsidRDefault="002943C7" w:rsidP="009A5ADE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2943C7" w:rsidRPr="0096706C" w:rsidRDefault="002943C7" w:rsidP="007D6516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96706C">
              <w:rPr>
                <w:b/>
                <w:sz w:val="16"/>
                <w:szCs w:val="16"/>
              </w:rPr>
              <w:t xml:space="preserve">Подмярка 19.1 „Помощ за подготвителни дейности“ </w:t>
            </w:r>
          </w:p>
          <w:p w:rsidR="002943C7" w:rsidRPr="00B71C54" w:rsidRDefault="002943C7" w:rsidP="007D6516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pct"/>
            <w:shd w:val="clear" w:color="auto" w:fill="auto"/>
          </w:tcPr>
          <w:p w:rsidR="002943C7" w:rsidRPr="004B5819" w:rsidRDefault="00E736AB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на местните общности за прилагане на подхода ВОМР през програмен период 2021 – 2027 г.</w:t>
            </w:r>
          </w:p>
        </w:tc>
        <w:tc>
          <w:tcPr>
            <w:tcW w:w="246" w:type="pct"/>
            <w:shd w:val="clear" w:color="auto" w:fill="auto"/>
            <w:vAlign w:val="center"/>
          </w:tcPr>
          <w:p w:rsidR="002943C7" w:rsidRPr="00B71C54" w:rsidRDefault="002943C7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2943C7" w:rsidRPr="00B71C54" w:rsidRDefault="002943C7" w:rsidP="007D6516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auto"/>
            <w:vAlign w:val="center"/>
          </w:tcPr>
          <w:p w:rsidR="002943C7" w:rsidRPr="00B71C54" w:rsidRDefault="002943C7" w:rsidP="002943C7">
            <w:pPr>
              <w:ind w:left="-135" w:right="-82"/>
              <w:jc w:val="center"/>
              <w:rPr>
                <w:sz w:val="16"/>
                <w:szCs w:val="16"/>
              </w:rPr>
            </w:pPr>
            <w:r w:rsidRPr="00B71C54">
              <w:rPr>
                <w:sz w:val="16"/>
                <w:szCs w:val="16"/>
              </w:rPr>
              <w:t xml:space="preserve">До левовата равностойност на </w:t>
            </w:r>
            <w:r>
              <w:rPr>
                <w:sz w:val="16"/>
                <w:szCs w:val="16"/>
              </w:rPr>
              <w:t xml:space="preserve">3 </w:t>
            </w:r>
            <w:r w:rsidRPr="00B71C54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  <w:r w:rsidRPr="00B71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00</w:t>
            </w:r>
            <w:r w:rsidRPr="00B71C54">
              <w:rPr>
                <w:sz w:val="16"/>
                <w:szCs w:val="16"/>
              </w:rPr>
              <w:t>0 Евро</w:t>
            </w:r>
          </w:p>
        </w:tc>
        <w:tc>
          <w:tcPr>
            <w:tcW w:w="442" w:type="pct"/>
            <w:shd w:val="clear" w:color="auto" w:fill="auto"/>
          </w:tcPr>
          <w:p w:rsidR="00D0479F" w:rsidRPr="00D0479F" w:rsidRDefault="00D0479F" w:rsidP="00D0479F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D0479F">
              <w:rPr>
                <w:sz w:val="16"/>
                <w:szCs w:val="16"/>
              </w:rPr>
              <w:t>Местни общности, които не са прилагали подхода ЛИДЕР/ВОМР в периоди 2007-2013 г. и 2014 – 2020 г. (не са изпълнявали подмерки 431-2, 431-1, 41, 19.1, 19.2 и 19.4 на  територията си).</w:t>
            </w:r>
          </w:p>
          <w:p w:rsidR="002943C7" w:rsidRPr="004B5819" w:rsidRDefault="00D0479F" w:rsidP="00D0479F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D0479F">
              <w:rPr>
                <w:sz w:val="16"/>
                <w:szCs w:val="16"/>
              </w:rPr>
              <w:t xml:space="preserve"> 2. Местни инициативни групи или местни общности, прилагали подхода ЛИДЕР/ВОМР през програмни периоди 2007-2013 г. и 2014 – 2020 г. на територия или част от територия, за която се кандидатства, (изпълнявали са подмерки 431-2, 431-1, 41, 19.1, 19.2 </w:t>
            </w:r>
            <w:r>
              <w:rPr>
                <w:sz w:val="16"/>
                <w:szCs w:val="16"/>
              </w:rPr>
              <w:t>и 19.4).</w:t>
            </w:r>
          </w:p>
        </w:tc>
        <w:tc>
          <w:tcPr>
            <w:tcW w:w="369" w:type="pct"/>
            <w:shd w:val="clear" w:color="auto" w:fill="auto"/>
          </w:tcPr>
          <w:p w:rsidR="00A34402" w:rsidRPr="00A34402" w:rsidRDefault="00A34402" w:rsidP="00A3440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A34402">
              <w:rPr>
                <w:sz w:val="16"/>
                <w:szCs w:val="16"/>
              </w:rPr>
              <w:t>Безвъзмездна</w:t>
            </w:r>
            <w:r>
              <w:rPr>
                <w:sz w:val="16"/>
                <w:szCs w:val="16"/>
              </w:rPr>
              <w:t>та</w:t>
            </w:r>
            <w:r w:rsidRPr="00A34402">
              <w:rPr>
                <w:sz w:val="16"/>
                <w:szCs w:val="16"/>
              </w:rPr>
              <w:t xml:space="preserve"> финансова помощ за подпомагане на подготвителни дейности, включващи изграждането на капацитет, обучението и създаването на мрежи с цел изготвяне и изпълнение на стратегия за </w:t>
            </w:r>
            <w:r>
              <w:rPr>
                <w:sz w:val="16"/>
                <w:szCs w:val="16"/>
              </w:rPr>
              <w:t>В</w:t>
            </w:r>
            <w:r w:rsidRPr="00A34402">
              <w:rPr>
                <w:sz w:val="16"/>
                <w:szCs w:val="16"/>
              </w:rPr>
              <w:t xml:space="preserve">одено от общностите </w:t>
            </w:r>
            <w:r>
              <w:rPr>
                <w:sz w:val="16"/>
                <w:szCs w:val="16"/>
              </w:rPr>
              <w:t>м</w:t>
            </w:r>
            <w:r w:rsidRPr="00A34402">
              <w:rPr>
                <w:sz w:val="16"/>
                <w:szCs w:val="16"/>
              </w:rPr>
              <w:t>естно развитие,</w:t>
            </w:r>
            <w:r>
              <w:rPr>
                <w:sz w:val="16"/>
                <w:szCs w:val="16"/>
              </w:rPr>
              <w:t xml:space="preserve"> </w:t>
            </w:r>
            <w:r w:rsidRPr="00A34402">
              <w:rPr>
                <w:sz w:val="16"/>
                <w:szCs w:val="16"/>
              </w:rPr>
              <w:t>включва:</w:t>
            </w:r>
          </w:p>
          <w:p w:rsidR="00A34402" w:rsidRPr="00A34402" w:rsidRDefault="00A34402" w:rsidP="00A3440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A34402">
              <w:rPr>
                <w:sz w:val="16"/>
                <w:szCs w:val="16"/>
              </w:rPr>
              <w:tab/>
              <w:t>Обучение на местни заинтересовани страни;</w:t>
            </w:r>
          </w:p>
          <w:p w:rsidR="00A34402" w:rsidRPr="00A34402" w:rsidRDefault="00A34402" w:rsidP="00A3440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A34402">
              <w:rPr>
                <w:sz w:val="16"/>
                <w:szCs w:val="16"/>
              </w:rPr>
              <w:tab/>
              <w:t>Проучвания в съответната територия;</w:t>
            </w:r>
          </w:p>
          <w:p w:rsidR="00A34402" w:rsidRPr="00A34402" w:rsidRDefault="00A34402" w:rsidP="00A3440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A34402">
              <w:rPr>
                <w:sz w:val="16"/>
                <w:szCs w:val="16"/>
              </w:rPr>
              <w:tab/>
              <w:t xml:space="preserve">Изготвяне на стратегия за </w:t>
            </w:r>
            <w:r>
              <w:rPr>
                <w:sz w:val="16"/>
                <w:szCs w:val="16"/>
              </w:rPr>
              <w:t>В</w:t>
            </w:r>
            <w:r w:rsidRPr="00A34402">
              <w:rPr>
                <w:sz w:val="16"/>
                <w:szCs w:val="16"/>
              </w:rPr>
              <w:t>оденото от общностите местно развитие, включително консултации със заинтересованите страни за целите на подготовката на стратегията;</w:t>
            </w:r>
          </w:p>
          <w:p w:rsidR="002943C7" w:rsidRPr="004B5819" w:rsidRDefault="00A34402" w:rsidP="00A3440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A34402">
              <w:rPr>
                <w:sz w:val="16"/>
                <w:szCs w:val="16"/>
              </w:rPr>
              <w:tab/>
              <w:t>Дейности за координация на процеса, извършван от организацията, която кандидатства за подготвителни дейности.</w:t>
            </w:r>
          </w:p>
        </w:tc>
        <w:tc>
          <w:tcPr>
            <w:tcW w:w="994" w:type="pct"/>
            <w:shd w:val="clear" w:color="auto" w:fill="auto"/>
          </w:tcPr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613F4">
              <w:rPr>
                <w:sz w:val="16"/>
                <w:szCs w:val="16"/>
              </w:rPr>
              <w:t>Разходи</w:t>
            </w:r>
            <w:r>
              <w:rPr>
                <w:sz w:val="16"/>
                <w:szCs w:val="16"/>
              </w:rPr>
              <w:t xml:space="preserve">те са </w:t>
            </w:r>
            <w:r w:rsidRPr="004613F4">
              <w:rPr>
                <w:sz w:val="16"/>
                <w:szCs w:val="16"/>
              </w:rPr>
              <w:t>свързани с изготвяне на стратегия за местно развитие:</w:t>
            </w:r>
          </w:p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4613F4">
              <w:rPr>
                <w:sz w:val="16"/>
                <w:szCs w:val="16"/>
              </w:rPr>
              <w:tab/>
              <w:t>Формиране и учредяване на публично-частно партньорство, в т.ч. разходи за правни услуги и консултации, нотариални и държавни такси, партньорски срещи;</w:t>
            </w:r>
          </w:p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4613F4">
              <w:rPr>
                <w:sz w:val="16"/>
                <w:szCs w:val="16"/>
              </w:rPr>
              <w:tab/>
              <w:t>Популяризиране на подхода ВОМР и процеса на разработка на СМР като разходи за подготовка и провеждане на информационни кампании, изготвяне и разпространение на информационни материали, подготовка и провеждане на информационни семинари, конференции и срещи, създаване и поддържане на електронна страница, публикации в местната преса;</w:t>
            </w:r>
          </w:p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4613F4">
              <w:rPr>
                <w:sz w:val="16"/>
                <w:szCs w:val="16"/>
              </w:rPr>
              <w:tab/>
              <w:t>Обучения за местните заинтересовани страни: екип на МИГ, местни лидери;</w:t>
            </w:r>
          </w:p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4613F4">
              <w:rPr>
                <w:sz w:val="16"/>
                <w:szCs w:val="16"/>
              </w:rPr>
              <w:tab/>
              <w:t>Проучвания и анализи на територията;</w:t>
            </w:r>
          </w:p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4613F4">
              <w:rPr>
                <w:sz w:val="16"/>
                <w:szCs w:val="16"/>
              </w:rPr>
              <w:tab/>
              <w:t>Разходи, свързани с подготовката на стратегия за водено от общностите местно развитие, вкл. разходи за консултиране и разходи за консултиране с местната общност във връзка с подготовката на стратегията;</w:t>
            </w:r>
          </w:p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Pr="004613F4">
              <w:rPr>
                <w:sz w:val="16"/>
                <w:szCs w:val="16"/>
              </w:rPr>
              <w:tab/>
              <w:t xml:space="preserve">Административни разходи (оперативни разходи, </w:t>
            </w:r>
            <w:proofErr w:type="spellStart"/>
            <w:r w:rsidRPr="004613F4">
              <w:rPr>
                <w:sz w:val="16"/>
                <w:szCs w:val="16"/>
              </w:rPr>
              <w:t>разходи</w:t>
            </w:r>
            <w:proofErr w:type="spellEnd"/>
            <w:r w:rsidRPr="004613F4">
              <w:rPr>
                <w:sz w:val="16"/>
                <w:szCs w:val="16"/>
              </w:rPr>
              <w:t xml:space="preserve"> за възнаграждения и осигуровки и обезщетения за временна неработоспособност, дължими от работодателя, разходи за закупуване на офис техника, обзавеждане и оборудване, командировки, наем зали и др.).</w:t>
            </w:r>
          </w:p>
          <w:p w:rsidR="004613F4" w:rsidRPr="004613F4" w:rsidRDefault="004613F4" w:rsidP="004613F4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613F4">
              <w:rPr>
                <w:sz w:val="16"/>
                <w:szCs w:val="16"/>
              </w:rPr>
              <w:t xml:space="preserve"> </w:t>
            </w:r>
          </w:p>
          <w:p w:rsidR="002943C7" w:rsidRPr="004B5819" w:rsidRDefault="002943C7" w:rsidP="004613F4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shd w:val="clear" w:color="auto" w:fill="auto"/>
          </w:tcPr>
          <w:p w:rsidR="002943C7" w:rsidRPr="004B5819" w:rsidRDefault="004613F4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100%</w:t>
            </w:r>
          </w:p>
        </w:tc>
        <w:tc>
          <w:tcPr>
            <w:tcW w:w="197" w:type="pct"/>
            <w:shd w:val="clear" w:color="auto" w:fill="auto"/>
          </w:tcPr>
          <w:p w:rsidR="002943C7" w:rsidRDefault="004613F4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Септември 2021 г.</w:t>
            </w:r>
          </w:p>
        </w:tc>
        <w:tc>
          <w:tcPr>
            <w:tcW w:w="207" w:type="pct"/>
            <w:shd w:val="clear" w:color="auto" w:fill="auto"/>
          </w:tcPr>
          <w:p w:rsidR="002943C7" w:rsidRDefault="004613F4" w:rsidP="0043682B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Декември 2021 г.</w:t>
            </w:r>
          </w:p>
        </w:tc>
        <w:tc>
          <w:tcPr>
            <w:tcW w:w="160" w:type="pct"/>
            <w:shd w:val="clear" w:color="auto" w:fill="auto"/>
          </w:tcPr>
          <w:p w:rsidR="002943C7" w:rsidRPr="004B5819" w:rsidRDefault="004613F4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140" w:type="pct"/>
            <w:shd w:val="clear" w:color="auto" w:fill="auto"/>
          </w:tcPr>
          <w:p w:rsidR="002943C7" w:rsidRPr="004B5819" w:rsidRDefault="004613F4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</w:t>
            </w:r>
          </w:p>
        </w:tc>
        <w:tc>
          <w:tcPr>
            <w:tcW w:w="193" w:type="pct"/>
            <w:shd w:val="clear" w:color="auto" w:fill="auto"/>
          </w:tcPr>
          <w:p w:rsidR="002943C7" w:rsidRPr="004B5819" w:rsidRDefault="009E1C97" w:rsidP="0085649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4613F4">
              <w:rPr>
                <w:sz w:val="16"/>
                <w:szCs w:val="16"/>
              </w:rPr>
              <w:t>еприложимо</w:t>
            </w:r>
          </w:p>
        </w:tc>
        <w:tc>
          <w:tcPr>
            <w:tcW w:w="433" w:type="pct"/>
            <w:shd w:val="clear" w:color="auto" w:fill="auto"/>
          </w:tcPr>
          <w:p w:rsidR="002943C7" w:rsidRDefault="004613F4" w:rsidP="004613F4">
            <w:pPr>
              <w:pStyle w:val="ListParagraph"/>
              <w:numPr>
                <w:ilvl w:val="0"/>
                <w:numId w:val="49"/>
              </w:numPr>
              <w:tabs>
                <w:tab w:val="left" w:pos="83"/>
              </w:tabs>
              <w:ind w:left="-59" w:right="-8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левовата равностойност на 25 000 евро за общности, прилагали подхода ВОМР;</w:t>
            </w:r>
          </w:p>
          <w:p w:rsidR="004613F4" w:rsidRPr="004613F4" w:rsidRDefault="004613F4" w:rsidP="004613F4">
            <w:pPr>
              <w:pStyle w:val="ListParagraph"/>
              <w:numPr>
                <w:ilvl w:val="0"/>
                <w:numId w:val="49"/>
              </w:numPr>
              <w:tabs>
                <w:tab w:val="left" w:pos="83"/>
              </w:tabs>
              <w:ind w:left="-59" w:right="-8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 левовата равностойност на 30 000 евро за общности, не прилагали подхода ВОМР.</w:t>
            </w:r>
          </w:p>
        </w:tc>
      </w:tr>
      <w:tr w:rsidR="009E1C97" w:rsidRPr="004B5819" w:rsidTr="009E1C97">
        <w:tc>
          <w:tcPr>
            <w:tcW w:w="100" w:type="pct"/>
            <w:shd w:val="clear" w:color="auto" w:fill="auto"/>
          </w:tcPr>
          <w:p w:rsidR="002943C7" w:rsidRPr="008E385E" w:rsidRDefault="002943C7" w:rsidP="00E434D7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3</w:t>
            </w:r>
            <w:r w:rsidRPr="008E385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82" w:type="pct"/>
            <w:shd w:val="clear" w:color="auto" w:fill="auto"/>
          </w:tcPr>
          <w:p w:rsidR="002943C7" w:rsidRPr="008E385E" w:rsidRDefault="002943C7" w:rsidP="00E17F52">
            <w:pPr>
              <w:ind w:left="-112" w:right="-108"/>
              <w:jc w:val="center"/>
              <w:rPr>
                <w:b/>
                <w:sz w:val="16"/>
                <w:szCs w:val="16"/>
              </w:rPr>
            </w:pPr>
            <w:r w:rsidRPr="008E385E">
              <w:rPr>
                <w:b/>
                <w:sz w:val="16"/>
                <w:szCs w:val="16"/>
              </w:rPr>
              <w:t>Подмярка 19.3 „Подготовка и изпълнение на дейности за сътрудничество на местни инициативни групи“</w:t>
            </w:r>
          </w:p>
        </w:tc>
        <w:tc>
          <w:tcPr>
            <w:tcW w:w="381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Подпомагане на проекти за подготвителни дейности и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създаване на европейска идентичност в допълнение към местната, регионалната и националната идентичност.</w:t>
            </w:r>
          </w:p>
        </w:tc>
        <w:tc>
          <w:tcPr>
            <w:tcW w:w="246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233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</w:t>
            </w:r>
          </w:p>
        </w:tc>
        <w:tc>
          <w:tcPr>
            <w:tcW w:w="272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За 2021 г.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До левовата равностойност на 4 477 401 евро</w:t>
            </w:r>
          </w:p>
        </w:tc>
        <w:tc>
          <w:tcPr>
            <w:tcW w:w="442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Одобрени местни инициативни групи</w:t>
            </w:r>
          </w:p>
        </w:tc>
        <w:tc>
          <w:tcPr>
            <w:tcW w:w="369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1. подготвителни дейности по проекти за междутериториално и транснационално сътрудничество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2.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държави.</w:t>
            </w:r>
          </w:p>
        </w:tc>
        <w:tc>
          <w:tcPr>
            <w:tcW w:w="994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Разходи, свързани с разработването на съвместен продукт/услуга, вкл. разходи за материални и нематериални инвестиции;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 за изследвания и пазарни проучвания, директно свързани със съвместното действие;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Разходи, свързани с реализирането на промоционални и маркетингови кампании;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Разходи, свързани с организирането на обучения, семинари, съвместни събития, срещи и т. н.;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 за публикации в медиите;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Координация на дейностите по проекта (разходи за допълнителен персонал, пътни разходи, разходи за нощувки и храна, хонорари за експерти, разходи за превод, разходи за комуникация и др.).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Разходи, свързани със срещи с потенциални партньори;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Разходи, свързани с организирането на заседания и мероприятия за планиране на дейностите по проекта;</w:t>
            </w:r>
          </w:p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Разходи, свързани с разработването на проекта.</w:t>
            </w:r>
          </w:p>
        </w:tc>
        <w:tc>
          <w:tcPr>
            <w:tcW w:w="351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До 100%</w:t>
            </w:r>
          </w:p>
        </w:tc>
        <w:tc>
          <w:tcPr>
            <w:tcW w:w="197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shd w:val="clear" w:color="auto" w:fill="auto"/>
          </w:tcPr>
          <w:p w:rsidR="002943C7" w:rsidRPr="004B5819" w:rsidRDefault="002943C7" w:rsidP="00E17F52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 xml:space="preserve">Съгласно Регламент (ЕС) 1305/2013, чл. 44, </w:t>
            </w:r>
            <w:proofErr w:type="spellStart"/>
            <w:r w:rsidRPr="004B5819">
              <w:rPr>
                <w:sz w:val="16"/>
                <w:szCs w:val="16"/>
              </w:rPr>
              <w:t>пар</w:t>
            </w:r>
            <w:proofErr w:type="spellEnd"/>
            <w:r w:rsidRPr="004B5819">
              <w:rPr>
                <w:sz w:val="16"/>
                <w:szCs w:val="16"/>
              </w:rPr>
              <w:t>. 3 кандидатстването по подмярка 19.3 е текущо.</w:t>
            </w:r>
          </w:p>
        </w:tc>
        <w:tc>
          <w:tcPr>
            <w:tcW w:w="160" w:type="pct"/>
            <w:shd w:val="clear" w:color="auto" w:fill="auto"/>
          </w:tcPr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Да</w:t>
            </w:r>
          </w:p>
        </w:tc>
        <w:tc>
          <w:tcPr>
            <w:tcW w:w="140" w:type="pct"/>
            <w:shd w:val="clear" w:color="auto" w:fill="auto"/>
          </w:tcPr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Да</w:t>
            </w:r>
          </w:p>
        </w:tc>
        <w:tc>
          <w:tcPr>
            <w:tcW w:w="193" w:type="pct"/>
            <w:shd w:val="clear" w:color="auto" w:fill="auto"/>
          </w:tcPr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Непр.</w:t>
            </w:r>
          </w:p>
        </w:tc>
        <w:tc>
          <w:tcPr>
            <w:tcW w:w="433" w:type="pct"/>
            <w:shd w:val="clear" w:color="auto" w:fill="auto"/>
          </w:tcPr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За подготвителна помощ:</w:t>
            </w:r>
          </w:p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левовата равностойност на 10 000 евро за проекти за вътрешно териториално сътрудничество и на 25 000 евро за проекти за транснационално сътрудничество.</w:t>
            </w:r>
          </w:p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</w:p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За изпълнение на проекти за сътрудничество:</w:t>
            </w:r>
          </w:p>
          <w:p w:rsidR="002943C7" w:rsidRPr="004B5819" w:rsidRDefault="002943C7" w:rsidP="00E17F52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B5819">
              <w:rPr>
                <w:sz w:val="16"/>
                <w:szCs w:val="16"/>
              </w:rPr>
              <w:t>левовата равностойност на 100 000 евро за транснационално сътрудничество и на 50 000 евро за вътрешно териториално сътрудничество.</w:t>
            </w:r>
          </w:p>
        </w:tc>
      </w:tr>
    </w:tbl>
    <w:p w:rsidR="0033607F" w:rsidRPr="004B5819" w:rsidRDefault="0033607F" w:rsidP="00701101">
      <w:pPr>
        <w:jc w:val="both"/>
        <w:rPr>
          <w:sz w:val="16"/>
          <w:szCs w:val="16"/>
        </w:rPr>
      </w:pPr>
    </w:p>
    <w:p w:rsidR="0033607F" w:rsidRPr="004B5819" w:rsidRDefault="0033607F" w:rsidP="00701101">
      <w:pPr>
        <w:jc w:val="both"/>
        <w:rPr>
          <w:sz w:val="16"/>
          <w:szCs w:val="16"/>
        </w:rPr>
      </w:pPr>
    </w:p>
    <w:p w:rsidR="009A5ADE" w:rsidRDefault="00701101" w:rsidP="00161DE3">
      <w:pPr>
        <w:jc w:val="both"/>
        <w:rPr>
          <w:sz w:val="16"/>
          <w:szCs w:val="16"/>
        </w:rPr>
      </w:pPr>
      <w:r w:rsidRPr="004B5819">
        <w:rPr>
          <w:sz w:val="16"/>
          <w:szCs w:val="16"/>
        </w:rPr>
        <w:t>* Приемите на заявления за подпомагане по мерки 10 „Агроекология и климат“, 11 „Биологично земеделие“, 12 „Плащания по „Натура 2000” и Рамковата директива за водите“, 13 „Плащания за райони, изправени пред природни или други специфични ограничения“</w:t>
      </w:r>
      <w:r w:rsidR="009A5ADE">
        <w:rPr>
          <w:sz w:val="16"/>
          <w:szCs w:val="16"/>
        </w:rPr>
        <w:t>,</w:t>
      </w:r>
      <w:r w:rsidRPr="004B5819">
        <w:rPr>
          <w:sz w:val="16"/>
          <w:szCs w:val="16"/>
        </w:rPr>
        <w:t xml:space="preserve"> 14 „Хуманно отношение към животните“ </w:t>
      </w:r>
      <w:r w:rsidR="009A5ADE">
        <w:rPr>
          <w:sz w:val="16"/>
          <w:szCs w:val="16"/>
        </w:rPr>
        <w:t>и 21 „</w:t>
      </w:r>
      <w:r w:rsidR="009A5ADE" w:rsidRPr="009A5ADE">
        <w:rPr>
          <w:sz w:val="16"/>
          <w:szCs w:val="16"/>
        </w:rPr>
        <w:t>Извънредно временно подпомагане за земеделските стопани и малки и средни предприятия, които са особено засегнати от кризата, предизвикана от COVID-19</w:t>
      </w:r>
      <w:r w:rsidR="009A5ADE">
        <w:rPr>
          <w:sz w:val="16"/>
          <w:szCs w:val="16"/>
        </w:rPr>
        <w:t xml:space="preserve">“ </w:t>
      </w:r>
      <w:r w:rsidRPr="004B5819">
        <w:rPr>
          <w:sz w:val="16"/>
          <w:szCs w:val="16"/>
        </w:rPr>
        <w:t>от ПРСР 2014 – 2020 г. не се включват в ИГРП за 202</w:t>
      </w:r>
      <w:r w:rsidR="00EB5291" w:rsidRPr="004B5819">
        <w:rPr>
          <w:sz w:val="16"/>
          <w:szCs w:val="16"/>
        </w:rPr>
        <w:t xml:space="preserve">1 </w:t>
      </w:r>
      <w:r w:rsidRPr="004B5819">
        <w:rPr>
          <w:sz w:val="16"/>
          <w:szCs w:val="16"/>
        </w:rPr>
        <w:t xml:space="preserve">г., тъй като редът и изискванията на ПМС № 162 от 2016 г. не са приложими за тях. </w:t>
      </w:r>
    </w:p>
    <w:p w:rsidR="00DE66BF" w:rsidRDefault="00701101" w:rsidP="00161DE3">
      <w:pPr>
        <w:jc w:val="both"/>
        <w:rPr>
          <w:sz w:val="16"/>
          <w:szCs w:val="16"/>
          <w:lang w:val="en-US"/>
        </w:rPr>
      </w:pPr>
      <w:r w:rsidRPr="004B5819">
        <w:rPr>
          <w:sz w:val="16"/>
          <w:szCs w:val="16"/>
        </w:rPr>
        <w:t>Приемът на заявления по мерки 10, 11, 12 и 13 се извършва по реда на Наредба № 5 от 2009 г. за условията и реда за подаване на заявления по схе</w:t>
      </w:r>
      <w:r w:rsidR="00F20A1B" w:rsidRPr="004B5819">
        <w:rPr>
          <w:sz w:val="16"/>
          <w:szCs w:val="16"/>
        </w:rPr>
        <w:t>ми и мерки за директни плащания, а приемът на заявления по мярка 14 се осъществява по реда на Наредба № 4 от 8 август 2017 г. за прилагане на Mярка 14 "Хуманно отношение към животните" от Програмата за развитие на селските райони за периода 2014 – 2020 г.</w:t>
      </w:r>
      <w:r w:rsidR="000A06DA" w:rsidRPr="004B5819">
        <w:rPr>
          <w:sz w:val="16"/>
          <w:szCs w:val="16"/>
        </w:rPr>
        <w:t xml:space="preserve"> </w:t>
      </w:r>
    </w:p>
    <w:p w:rsidR="00C91700" w:rsidRPr="004B5819" w:rsidRDefault="00161DE3" w:rsidP="00161DE3">
      <w:pPr>
        <w:jc w:val="both"/>
        <w:rPr>
          <w:b/>
          <w:sz w:val="22"/>
          <w:szCs w:val="22"/>
        </w:rPr>
      </w:pPr>
      <w:r w:rsidRPr="004B5819">
        <w:rPr>
          <w:sz w:val="16"/>
          <w:szCs w:val="16"/>
        </w:rPr>
        <w:t>Прием</w:t>
      </w:r>
      <w:r w:rsidR="009A5ADE">
        <w:rPr>
          <w:sz w:val="16"/>
          <w:szCs w:val="16"/>
        </w:rPr>
        <w:t>ът</w:t>
      </w:r>
      <w:r w:rsidRPr="004B5819">
        <w:rPr>
          <w:sz w:val="16"/>
          <w:szCs w:val="16"/>
        </w:rPr>
        <w:t xml:space="preserve"> </w:t>
      </w:r>
      <w:r w:rsidR="009A5ADE">
        <w:rPr>
          <w:sz w:val="16"/>
          <w:szCs w:val="16"/>
        </w:rPr>
        <w:t xml:space="preserve">на заявления за подпомагане </w:t>
      </w:r>
      <w:r w:rsidR="000A06DA" w:rsidRPr="004B5819">
        <w:rPr>
          <w:sz w:val="16"/>
          <w:szCs w:val="16"/>
        </w:rPr>
        <w:t>по мярка 21 „Извънредно временно подпомагане за земеделските стопани и малки и средни предприятия, които са особено засегнати от кризата, предизвикана от COVID-19“</w:t>
      </w:r>
      <w:r w:rsidR="000A06DA" w:rsidRPr="00931129">
        <w:rPr>
          <w:sz w:val="16"/>
          <w:szCs w:val="16"/>
        </w:rPr>
        <w:t xml:space="preserve"> </w:t>
      </w:r>
      <w:r w:rsidRPr="004B5819">
        <w:rPr>
          <w:sz w:val="16"/>
          <w:szCs w:val="16"/>
        </w:rPr>
        <w:t>се извършва по реда на  Наредба № 2 от 05.08.2020 г</w:t>
      </w:r>
      <w:r w:rsidRPr="00931129">
        <w:rPr>
          <w:sz w:val="16"/>
          <w:szCs w:val="16"/>
        </w:rPr>
        <w:t>.</w:t>
      </w:r>
      <w:r w:rsidRPr="004B5819">
        <w:rPr>
          <w:sz w:val="16"/>
          <w:szCs w:val="16"/>
        </w:rPr>
        <w:t xml:space="preserve"> </w:t>
      </w:r>
      <w:r w:rsidRPr="00931129">
        <w:rPr>
          <w:sz w:val="16"/>
          <w:szCs w:val="16"/>
        </w:rPr>
        <w:t xml:space="preserve">и </w:t>
      </w:r>
      <w:r w:rsidR="000A06DA" w:rsidRPr="004B5819">
        <w:rPr>
          <w:sz w:val="16"/>
          <w:szCs w:val="16"/>
        </w:rPr>
        <w:t xml:space="preserve">е </w:t>
      </w:r>
      <w:r w:rsidRPr="004B5819">
        <w:rPr>
          <w:sz w:val="16"/>
          <w:szCs w:val="16"/>
        </w:rPr>
        <w:t xml:space="preserve">с индикативна дата </w:t>
      </w:r>
      <w:r w:rsidR="000A06DA" w:rsidRPr="004B5819">
        <w:rPr>
          <w:sz w:val="16"/>
          <w:szCs w:val="16"/>
        </w:rPr>
        <w:t>месец април 2021 г.</w:t>
      </w:r>
    </w:p>
    <w:sectPr w:rsidR="00C91700" w:rsidRPr="004B5819" w:rsidSect="000B51C8">
      <w:headerReference w:type="even" r:id="rId9"/>
      <w:headerReference w:type="default" r:id="rId10"/>
      <w:footerReference w:type="default" r:id="rId11"/>
      <w:headerReference w:type="first" r:id="rId12"/>
      <w:pgSz w:w="16838" w:h="11906" w:orient="landscape"/>
      <w:pgMar w:top="851" w:right="1417" w:bottom="567" w:left="1417" w:header="426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143" w:rsidRDefault="008A3143" w:rsidP="00FB5FA8">
      <w:r>
        <w:separator/>
      </w:r>
    </w:p>
  </w:endnote>
  <w:endnote w:type="continuationSeparator" w:id="0">
    <w:p w:rsidR="008A3143" w:rsidRDefault="008A3143" w:rsidP="00FB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700" w:rsidRPr="00334FE0" w:rsidRDefault="00C91700" w:rsidP="000B51C8">
    <w:pPr>
      <w:pStyle w:val="Footer"/>
      <w:jc w:val="right"/>
      <w:rPr>
        <w:sz w:val="16"/>
        <w:szCs w:val="16"/>
      </w:rPr>
    </w:pPr>
    <w:r w:rsidRPr="00334FE0">
      <w:rPr>
        <w:sz w:val="16"/>
        <w:szCs w:val="16"/>
      </w:rPr>
      <w:fldChar w:fldCharType="begin"/>
    </w:r>
    <w:r w:rsidRPr="00334FE0">
      <w:rPr>
        <w:sz w:val="16"/>
        <w:szCs w:val="16"/>
      </w:rPr>
      <w:instrText xml:space="preserve"> PAGE   \* MERGEFORMAT </w:instrText>
    </w:r>
    <w:r w:rsidRPr="00334FE0">
      <w:rPr>
        <w:sz w:val="16"/>
        <w:szCs w:val="16"/>
      </w:rPr>
      <w:fldChar w:fldCharType="separate"/>
    </w:r>
    <w:r w:rsidR="0096706C">
      <w:rPr>
        <w:noProof/>
        <w:sz w:val="16"/>
        <w:szCs w:val="16"/>
      </w:rPr>
      <w:t>10</w:t>
    </w:r>
    <w:r w:rsidRPr="00334FE0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143" w:rsidRDefault="008A3143" w:rsidP="00FB5FA8">
      <w:r>
        <w:separator/>
      </w:r>
    </w:p>
  </w:footnote>
  <w:footnote w:type="continuationSeparator" w:id="0">
    <w:p w:rsidR="008A3143" w:rsidRDefault="008A3143" w:rsidP="00FB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002" w:rsidRDefault="00B403B0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4CF5EDA8" wp14:editId="11AB1A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42150" cy="2346960"/>
              <wp:effectExtent l="0" t="1905000" r="0" b="176784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42150" cy="23469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3B0" w:rsidRDefault="00B403B0" w:rsidP="00B403B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54.5pt;height:184.8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G5QhQIAAPwEAAAOAAAAZHJzL2Uyb0RvYy54bWysVMtu2zAQvBfoPxC8O3pUdiwhcpCXe0nb&#10;AHGRMy1SFluJy5K0JSPov3dJKa/2UhT1gaaWq9nZnaHOzoeuJQdhrARV0uQkpkSoCrhUu5J+3axn&#10;S0qsY4qzFpQo6VFYer56/+6s14VIoYGWC0MQRNmi1yVtnNNFFNmqER2zJ6CFwsMaTMccPppdxA3r&#10;Eb1rozSOF1EPhmsDlbAWo9fjIV0F/LoWlftS11Y40pYUubmwmrBu/RqtzlixM0w3spposH9g0TGp&#10;sOgz1DVzjOyN/AOqk5UBC7U7qaCLoK5lJUIP2E0S/9bNfcO0CL3gcKx+HpP9f7DV58OdIZKXNKVE&#10;sQ4lesCJXhhHUj+cXtsCc+41ZrnhEgYUOTRq9S1U3y1RcNUwtRMXxkDfCMaRXIJQUzi0sDlqxA3R&#10;jRjcDZeoQ+Lho1f4YzHrK237T8DxFbZ3EKoNtemIAf/aMo/9L4RxfgQZobDHZzGxAKkweBpnaTLH&#10;owrP0g/ZIl8EuSNWeDQvljbWfRTQEb8pqUG3BFh2uLXOs3tJ8emIjPFpN6r7mCdpFl+m+Wy9WJ7O&#10;snU2n+Wn8XIWJ/klFszy7Hr904MmWdFIzoW6lUo8OS3J/k7JyfOjR4LXSF/SfJ7OA18LreRr2bae&#10;mzW77VVryIF5y4+zGnt5k2ZgrzjGWeFFu5n2jsl23EdvGYdh4ACe/sMggnpesFE6N2wHRPSSboEf&#10;UcceL1ZJ7Y89MwI9se+uAEmhEWoD3eQz/+xpeA02wwMzepLDYbm79uliBU183o5PPmX8GwJ1Ld5X&#10;7JXMgyvGTqfkSb8RNcxGX6Cj1jKI+8Jz8iFesdDe9Dnwd/j1c8h6+WitfgEAAP//AwBQSwMEFAAG&#10;AAgAAAAhAIJlTrHbAAAABgEAAA8AAABkcnMvZG93bnJldi54bWxMj8FOwzAQRO9I/IO1SNyoUypF&#10;NGRTISIOPbZFnN14m6S11yF2mpSvx+VCLyONZjXzNl9N1ogz9b51jDCfJSCIK6dbrhE+dx9PLyB8&#10;UKyVcUwIF/KwKu7vcpVpN/KGzttQi1jCPlMITQhdJqWvGrLKz1xHHLOD660K0fa11L0aY7k18jlJ&#10;UmlVy3GhUR29N1SdtoNF0D+HS7cYx916vSmHb9OWJX0dER8fprdXEIGm8H8MV/yIDkVk2ruBtRcG&#10;IT4S/vSazZNl9HuERbpMQRa5vMUvfgEAAP//AwBQSwECLQAUAAYACAAAACEAtoM4kv4AAADhAQAA&#10;EwAAAAAAAAAAAAAAAAAAAAAAW0NvbnRlbnRfVHlwZXNdLnhtbFBLAQItABQABgAIAAAAIQA4/SH/&#10;1gAAAJQBAAALAAAAAAAAAAAAAAAAAC8BAABfcmVscy8ucmVsc1BLAQItABQABgAIAAAAIQDGeG5Q&#10;hQIAAPwEAAAOAAAAAAAAAAAAAAAAAC4CAABkcnMvZTJvRG9jLnhtbFBLAQItABQABgAIAAAAIQCC&#10;ZU6x2wAAAAYBAAAPAAAAAAAAAAAAAAAAAN8EAABkcnMvZG93bnJldi54bWxQSwUGAAAAAAQABADz&#10;AAAA5wUAAAAA&#10;" o:allowincell="f" filled="f" stroked="f">
              <v:stroke joinstyle="round"/>
              <o:lock v:ext="edit" shapetype="t"/>
              <v:textbox style="mso-fit-shape-to-text:t">
                <w:txbxContent>
                  <w:p w:rsidR="00B403B0" w:rsidRDefault="00B403B0" w:rsidP="00B403B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700" w:rsidRDefault="00B403B0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C2388FE" wp14:editId="2A4B6DD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042150" cy="2346960"/>
              <wp:effectExtent l="0" t="1905000" r="0" b="1767840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042150" cy="23469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3B0" w:rsidRDefault="00B403B0" w:rsidP="00B403B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margin-left:0;margin-top:0;width:554.5pt;height:184.8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mldhgIAAAMFAAAOAAAAZHJzL2Uyb0RvYy54bWysVMlu2zAQvRfoPxC8O1oiO5YQOcjmXtI2&#10;QFzkTIuUxVZcStKWjKL/3iHFbO2lKOoDTQ1Hb97Me9T5xSh6dGDGciVrnJ2kGDHZKMrlrsZfNuvZ&#10;EiPriKSkV5LV+Mgsvli9f3c+6IrlqlM9ZQYBiLTVoGvcOaerJLFNxwSxJ0ozCYetMoI4eDS7hBoy&#10;ALrokzxNF8mgDNVGNcxaiN5Mh3gV8NuWNe5z21rmUF9j4ObCasK69WuyOifVzhDd8SbSIP/AQhAu&#10;oegz1A1xBO0N/wNK8MYoq1p30iiRqLblDQs9QDdZ+ls3Dx3RLPQCw7H6eUz2/8E2nw73BnEK2mEk&#10;iQCJHmGil8ahUz+cQdsKch40ZLnxSo0+0Tdq9Z1qvlkk1XVH5I5dGqOGjhEK5DxUDIcWNkcNuCG6&#10;YaO7pRx0yDx88gp/KmZ9pe3wUVF4heydCtXG1ghklH9tWab+F8IwPwSMQNjjs5hQADUQPEuLPJvD&#10;UQNn+WmxKBdB7oRUHs33oI11H5gSyG9qbMAtAZYc7qzz7F5SfDogQzzuJnV/lFlepFd5OVsvlmez&#10;Yl3MZ+VZupylWXkFBYuyuFn/9KBZUXWcUibvuGRPTsuKv1Myen7ySPAaGmpczvN54GtVz+ma973n&#10;Zs1ue90bdCDe8tOspl7epBm1lxTipPKi3ca9I7yf9slbxmEYMICn/zCIoJ4XbJLOjdsxWgmAvbJb&#10;RY8g5wD3q8b2+54YBtbYi2sF3MAPrVEi2s0/ezZeis34SIyOqjioet8/3a8gjc/b0WhXQr8CkOjh&#10;2kLLaB7MMTUck6OME2oYkb4EY6150PiFZ7Qj3LTQZfwq+Kv8+jlkvXy7Vr8AAAD//wMAUEsDBBQA&#10;BgAIAAAAIQCCZU6x2wAAAAYBAAAPAAAAZHJzL2Rvd25yZXYueG1sTI/BTsMwEETvSPyDtUjcqFMq&#10;RTRkUyEiDj22RZzdeJuktdchdpqUr8flQi8jjWY18zZfTdaIM/W+dYwwnyUgiCunW64RPncfTy8g&#10;fFCslXFMCBfysCru73KVaTfyhs7bUItYwj5TCE0IXSalrxqyys9cRxyzg+utCtH2tdS9GmO5NfI5&#10;SVJpVctxoVEdvTdUnbaDRdA/h0u3GMfder0ph2/TliV9HREfH6a3VxCBpvB/DFf8iA5FZNq7gbUX&#10;BiE+Ev70ms2TZfR7hEW6TEEWubzFL34BAAD//wMAUEsBAi0AFAAGAAgAAAAhALaDOJL+AAAA4QEA&#10;ABMAAAAAAAAAAAAAAAAAAAAAAFtDb250ZW50X1R5cGVzXS54bWxQSwECLQAUAAYACAAAACEAOP0h&#10;/9YAAACUAQAACwAAAAAAAAAAAAAAAAAvAQAAX3JlbHMvLnJlbHNQSwECLQAUAAYACAAAACEAJXpp&#10;XYYCAAADBQAADgAAAAAAAAAAAAAAAAAuAgAAZHJzL2Uyb0RvYy54bWxQSwECLQAUAAYACAAAACEA&#10;gmVOsdsAAAAG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B403B0" w:rsidRDefault="00B403B0" w:rsidP="00B403B0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A37A9"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002" w:rsidRDefault="008A314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54.5pt;height:184.8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4A1"/>
    <w:multiLevelType w:val="hybridMultilevel"/>
    <w:tmpl w:val="AE64DD92"/>
    <w:lvl w:ilvl="0" w:tplc="E3C6C87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0451387B"/>
    <w:multiLevelType w:val="hybridMultilevel"/>
    <w:tmpl w:val="E94E0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0918"/>
    <w:multiLevelType w:val="hybridMultilevel"/>
    <w:tmpl w:val="D0EA5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23389"/>
    <w:multiLevelType w:val="hybridMultilevel"/>
    <w:tmpl w:val="B5643A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3548"/>
    <w:multiLevelType w:val="hybridMultilevel"/>
    <w:tmpl w:val="9580BBA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4827E8D"/>
    <w:multiLevelType w:val="hybridMultilevel"/>
    <w:tmpl w:val="B8D41E7E"/>
    <w:lvl w:ilvl="0" w:tplc="B3DA3E1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16D81FEC"/>
    <w:multiLevelType w:val="hybridMultilevel"/>
    <w:tmpl w:val="E0A24A7E"/>
    <w:lvl w:ilvl="0" w:tplc="0402000F">
      <w:start w:val="4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F20394"/>
    <w:multiLevelType w:val="hybridMultilevel"/>
    <w:tmpl w:val="E588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67A92"/>
    <w:multiLevelType w:val="hybridMultilevel"/>
    <w:tmpl w:val="BCCA113C"/>
    <w:lvl w:ilvl="0" w:tplc="F2D45E1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76898"/>
    <w:multiLevelType w:val="hybridMultilevel"/>
    <w:tmpl w:val="802EE9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B60FD7"/>
    <w:multiLevelType w:val="hybridMultilevel"/>
    <w:tmpl w:val="9A367DC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AD342DB"/>
    <w:multiLevelType w:val="hybridMultilevel"/>
    <w:tmpl w:val="886ADA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67E8E"/>
    <w:multiLevelType w:val="hybridMultilevel"/>
    <w:tmpl w:val="99528630"/>
    <w:lvl w:ilvl="0" w:tplc="ACE414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2F32B1"/>
    <w:multiLevelType w:val="hybridMultilevel"/>
    <w:tmpl w:val="02B8A04C"/>
    <w:lvl w:ilvl="0" w:tplc="73F85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0577E6"/>
    <w:multiLevelType w:val="hybridMultilevel"/>
    <w:tmpl w:val="2612D4EE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1B60B8"/>
    <w:multiLevelType w:val="hybridMultilevel"/>
    <w:tmpl w:val="BBE856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A43E3"/>
    <w:multiLevelType w:val="hybridMultilevel"/>
    <w:tmpl w:val="61462B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7">
    <w:nsid w:val="2F120009"/>
    <w:multiLevelType w:val="hybridMultilevel"/>
    <w:tmpl w:val="030C6302"/>
    <w:lvl w:ilvl="0" w:tplc="0402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2451E"/>
    <w:multiLevelType w:val="hybridMultilevel"/>
    <w:tmpl w:val="799E396C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9">
    <w:nsid w:val="3577643C"/>
    <w:multiLevelType w:val="hybridMultilevel"/>
    <w:tmpl w:val="7F9C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A674DD"/>
    <w:multiLevelType w:val="hybridMultilevel"/>
    <w:tmpl w:val="643CCCBA"/>
    <w:lvl w:ilvl="0" w:tplc="D4D23C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262E82"/>
    <w:multiLevelType w:val="hybridMultilevel"/>
    <w:tmpl w:val="B72EE8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B905AA"/>
    <w:multiLevelType w:val="hybridMultilevel"/>
    <w:tmpl w:val="39D61C4E"/>
    <w:lvl w:ilvl="0" w:tplc="733EA5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B41F0B"/>
    <w:multiLevelType w:val="hybridMultilevel"/>
    <w:tmpl w:val="25302C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49976DAC"/>
    <w:multiLevelType w:val="hybridMultilevel"/>
    <w:tmpl w:val="6D2EE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2037F3"/>
    <w:multiLevelType w:val="hybridMultilevel"/>
    <w:tmpl w:val="508686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F37B7"/>
    <w:multiLevelType w:val="hybridMultilevel"/>
    <w:tmpl w:val="771AB6E8"/>
    <w:lvl w:ilvl="0" w:tplc="CC50C3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B57B09"/>
    <w:multiLevelType w:val="hybridMultilevel"/>
    <w:tmpl w:val="BF9C3936"/>
    <w:lvl w:ilvl="0" w:tplc="7BBA3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86398F"/>
    <w:multiLevelType w:val="hybridMultilevel"/>
    <w:tmpl w:val="FD5C555A"/>
    <w:lvl w:ilvl="0" w:tplc="9064C09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EA3383"/>
    <w:multiLevelType w:val="hybridMultilevel"/>
    <w:tmpl w:val="40CA12C0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D61185"/>
    <w:multiLevelType w:val="hybridMultilevel"/>
    <w:tmpl w:val="598476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ED5974"/>
    <w:multiLevelType w:val="multilevel"/>
    <w:tmpl w:val="85BAC4B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32">
    <w:nsid w:val="63FD3E4D"/>
    <w:multiLevelType w:val="hybridMultilevel"/>
    <w:tmpl w:val="29C6084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994BE2"/>
    <w:multiLevelType w:val="hybridMultilevel"/>
    <w:tmpl w:val="D746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AF19F3"/>
    <w:multiLevelType w:val="hybridMultilevel"/>
    <w:tmpl w:val="8E62EB1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6C44A48"/>
    <w:multiLevelType w:val="hybridMultilevel"/>
    <w:tmpl w:val="1A2C5022"/>
    <w:lvl w:ilvl="0" w:tplc="20DAAF64">
      <w:start w:val="6"/>
      <w:numFmt w:val="bullet"/>
      <w:lvlText w:val="-"/>
      <w:lvlJc w:val="left"/>
      <w:pPr>
        <w:ind w:left="24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36">
    <w:nsid w:val="71D00CE7"/>
    <w:multiLevelType w:val="hybridMultilevel"/>
    <w:tmpl w:val="E26E43B6"/>
    <w:lvl w:ilvl="0" w:tplc="A35EF24C">
      <w:start w:val="647"/>
      <w:numFmt w:val="bullet"/>
      <w:lvlText w:val="*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20C746E"/>
    <w:multiLevelType w:val="hybridMultilevel"/>
    <w:tmpl w:val="1C4AA0D2"/>
    <w:lvl w:ilvl="0" w:tplc="C57CC3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223054B"/>
    <w:multiLevelType w:val="multilevel"/>
    <w:tmpl w:val="7223054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23064D"/>
    <w:multiLevelType w:val="hybridMultilevel"/>
    <w:tmpl w:val="7223064D"/>
    <w:lvl w:ilvl="0" w:tplc="E7429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A9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80B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58A2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52D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78B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92C2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A6DE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589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0">
    <w:nsid w:val="72EA5B1B"/>
    <w:multiLevelType w:val="hybridMultilevel"/>
    <w:tmpl w:val="DEAABC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240B4D"/>
    <w:multiLevelType w:val="hybridMultilevel"/>
    <w:tmpl w:val="FBA231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612242"/>
    <w:multiLevelType w:val="hybridMultilevel"/>
    <w:tmpl w:val="AC9ED0C8"/>
    <w:lvl w:ilvl="0" w:tplc="CF103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DB2237"/>
    <w:multiLevelType w:val="hybridMultilevel"/>
    <w:tmpl w:val="3BF81F9E"/>
    <w:lvl w:ilvl="0" w:tplc="58227372">
      <w:start w:val="1"/>
      <w:numFmt w:val="decimal"/>
      <w:lvlText w:val="%1."/>
      <w:lvlJc w:val="left"/>
      <w:pPr>
        <w:ind w:left="482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202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922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642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362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082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802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522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242" w:hanging="180"/>
      </w:pPr>
      <w:rPr>
        <w:rFonts w:cs="Times New Roman"/>
      </w:rPr>
    </w:lvl>
  </w:abstractNum>
  <w:abstractNum w:abstractNumId="44">
    <w:nsid w:val="7604552A"/>
    <w:multiLevelType w:val="hybridMultilevel"/>
    <w:tmpl w:val="2C5AE398"/>
    <w:lvl w:ilvl="0" w:tplc="F872B13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5">
    <w:nsid w:val="7E957F7C"/>
    <w:multiLevelType w:val="hybridMultilevel"/>
    <w:tmpl w:val="81EA688A"/>
    <w:lvl w:ilvl="0" w:tplc="8D021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3"/>
  </w:num>
  <w:num w:numId="4">
    <w:abstractNumId w:val="4"/>
  </w:num>
  <w:num w:numId="5">
    <w:abstractNumId w:val="42"/>
  </w:num>
  <w:num w:numId="6">
    <w:abstractNumId w:val="20"/>
  </w:num>
  <w:num w:numId="7">
    <w:abstractNumId w:val="29"/>
  </w:num>
  <w:num w:numId="8">
    <w:abstractNumId w:val="8"/>
  </w:num>
  <w:num w:numId="9">
    <w:abstractNumId w:val="23"/>
  </w:num>
  <w:num w:numId="10">
    <w:abstractNumId w:val="7"/>
  </w:num>
  <w:num w:numId="11">
    <w:abstractNumId w:val="12"/>
  </w:num>
  <w:num w:numId="12">
    <w:abstractNumId w:val="6"/>
  </w:num>
  <w:num w:numId="13">
    <w:abstractNumId w:val="31"/>
  </w:num>
  <w:num w:numId="14">
    <w:abstractNumId w:val="28"/>
  </w:num>
  <w:num w:numId="15">
    <w:abstractNumId w:val="32"/>
  </w:num>
  <w:num w:numId="16">
    <w:abstractNumId w:val="45"/>
  </w:num>
  <w:num w:numId="17">
    <w:abstractNumId w:val="34"/>
  </w:num>
  <w:num w:numId="18">
    <w:abstractNumId w:val="44"/>
  </w:num>
  <w:num w:numId="19">
    <w:abstractNumId w:val="39"/>
  </w:num>
  <w:num w:numId="20">
    <w:abstractNumId w:val="7"/>
  </w:num>
  <w:num w:numId="21">
    <w:abstractNumId w:val="39"/>
  </w:num>
  <w:num w:numId="22">
    <w:abstractNumId w:val="23"/>
  </w:num>
  <w:num w:numId="23">
    <w:abstractNumId w:val="37"/>
  </w:num>
  <w:num w:numId="24">
    <w:abstractNumId w:val="1"/>
  </w:num>
  <w:num w:numId="25">
    <w:abstractNumId w:val="21"/>
  </w:num>
  <w:num w:numId="26">
    <w:abstractNumId w:val="10"/>
  </w:num>
  <w:num w:numId="27">
    <w:abstractNumId w:val="33"/>
  </w:num>
  <w:num w:numId="28">
    <w:abstractNumId w:val="16"/>
  </w:num>
  <w:num w:numId="29">
    <w:abstractNumId w:val="3"/>
  </w:num>
  <w:num w:numId="30">
    <w:abstractNumId w:val="22"/>
  </w:num>
  <w:num w:numId="31">
    <w:abstractNumId w:val="25"/>
  </w:num>
  <w:num w:numId="32">
    <w:abstractNumId w:val="18"/>
  </w:num>
  <w:num w:numId="33">
    <w:abstractNumId w:val="19"/>
  </w:num>
  <w:num w:numId="34">
    <w:abstractNumId w:val="24"/>
  </w:num>
  <w:num w:numId="35">
    <w:abstractNumId w:val="41"/>
  </w:num>
  <w:num w:numId="36">
    <w:abstractNumId w:val="15"/>
  </w:num>
  <w:num w:numId="37">
    <w:abstractNumId w:val="30"/>
  </w:num>
  <w:num w:numId="38">
    <w:abstractNumId w:val="2"/>
  </w:num>
  <w:num w:numId="39">
    <w:abstractNumId w:val="11"/>
  </w:num>
  <w:num w:numId="40">
    <w:abstractNumId w:val="9"/>
  </w:num>
  <w:num w:numId="41">
    <w:abstractNumId w:val="0"/>
  </w:num>
  <w:num w:numId="42">
    <w:abstractNumId w:val="43"/>
  </w:num>
  <w:num w:numId="43">
    <w:abstractNumId w:val="40"/>
  </w:num>
  <w:num w:numId="44">
    <w:abstractNumId w:val="26"/>
  </w:num>
  <w:num w:numId="45">
    <w:abstractNumId w:val="35"/>
  </w:num>
  <w:num w:numId="46">
    <w:abstractNumId w:val="17"/>
  </w:num>
  <w:num w:numId="47">
    <w:abstractNumId w:val="36"/>
  </w:num>
  <w:num w:numId="48">
    <w:abstractNumId w:val="38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92"/>
    <w:rsid w:val="00001A71"/>
    <w:rsid w:val="0000321A"/>
    <w:rsid w:val="00003DCE"/>
    <w:rsid w:val="00003FFA"/>
    <w:rsid w:val="00004D4D"/>
    <w:rsid w:val="00006209"/>
    <w:rsid w:val="000072E9"/>
    <w:rsid w:val="00010994"/>
    <w:rsid w:val="00010E40"/>
    <w:rsid w:val="00011058"/>
    <w:rsid w:val="000116CB"/>
    <w:rsid w:val="000117F3"/>
    <w:rsid w:val="000119C1"/>
    <w:rsid w:val="00011BDB"/>
    <w:rsid w:val="000132CE"/>
    <w:rsid w:val="0001429E"/>
    <w:rsid w:val="00015024"/>
    <w:rsid w:val="000166B7"/>
    <w:rsid w:val="00016B94"/>
    <w:rsid w:val="0001712E"/>
    <w:rsid w:val="00020775"/>
    <w:rsid w:val="00020E3A"/>
    <w:rsid w:val="00020F32"/>
    <w:rsid w:val="00021130"/>
    <w:rsid w:val="00021362"/>
    <w:rsid w:val="00021EC1"/>
    <w:rsid w:val="000223CC"/>
    <w:rsid w:val="00023A02"/>
    <w:rsid w:val="00023FED"/>
    <w:rsid w:val="000242F2"/>
    <w:rsid w:val="0002449D"/>
    <w:rsid w:val="00024570"/>
    <w:rsid w:val="0002600B"/>
    <w:rsid w:val="0002729B"/>
    <w:rsid w:val="00027C67"/>
    <w:rsid w:val="00027E83"/>
    <w:rsid w:val="00027F0A"/>
    <w:rsid w:val="00030922"/>
    <w:rsid w:val="00030B47"/>
    <w:rsid w:val="0003212E"/>
    <w:rsid w:val="00032FDF"/>
    <w:rsid w:val="00033892"/>
    <w:rsid w:val="00035D5D"/>
    <w:rsid w:val="00037FE1"/>
    <w:rsid w:val="000406DC"/>
    <w:rsid w:val="00040A86"/>
    <w:rsid w:val="00040AAC"/>
    <w:rsid w:val="000414A1"/>
    <w:rsid w:val="0004195C"/>
    <w:rsid w:val="0004449F"/>
    <w:rsid w:val="000457B1"/>
    <w:rsid w:val="00047A43"/>
    <w:rsid w:val="00051B54"/>
    <w:rsid w:val="00051BCD"/>
    <w:rsid w:val="00054C18"/>
    <w:rsid w:val="00056B6E"/>
    <w:rsid w:val="000601AE"/>
    <w:rsid w:val="00061107"/>
    <w:rsid w:val="0006334F"/>
    <w:rsid w:val="000639B7"/>
    <w:rsid w:val="00064AC3"/>
    <w:rsid w:val="00067670"/>
    <w:rsid w:val="000678BE"/>
    <w:rsid w:val="00071E0A"/>
    <w:rsid w:val="00072CB5"/>
    <w:rsid w:val="0007320D"/>
    <w:rsid w:val="00073482"/>
    <w:rsid w:val="000744E4"/>
    <w:rsid w:val="0007482E"/>
    <w:rsid w:val="00074CEF"/>
    <w:rsid w:val="00074E1C"/>
    <w:rsid w:val="00080A09"/>
    <w:rsid w:val="0008207C"/>
    <w:rsid w:val="000825B6"/>
    <w:rsid w:val="000831E7"/>
    <w:rsid w:val="000833AD"/>
    <w:rsid w:val="00083454"/>
    <w:rsid w:val="00083AC0"/>
    <w:rsid w:val="00083C15"/>
    <w:rsid w:val="000852BE"/>
    <w:rsid w:val="00085B83"/>
    <w:rsid w:val="00086D97"/>
    <w:rsid w:val="00087298"/>
    <w:rsid w:val="00090A5C"/>
    <w:rsid w:val="0009155B"/>
    <w:rsid w:val="00091D11"/>
    <w:rsid w:val="000923DF"/>
    <w:rsid w:val="000927EC"/>
    <w:rsid w:val="00092B4A"/>
    <w:rsid w:val="00094130"/>
    <w:rsid w:val="00095FB5"/>
    <w:rsid w:val="00097360"/>
    <w:rsid w:val="000A06DA"/>
    <w:rsid w:val="000A43D4"/>
    <w:rsid w:val="000A5900"/>
    <w:rsid w:val="000A5D77"/>
    <w:rsid w:val="000A6C01"/>
    <w:rsid w:val="000A77D3"/>
    <w:rsid w:val="000A7FCE"/>
    <w:rsid w:val="000B036E"/>
    <w:rsid w:val="000B1D25"/>
    <w:rsid w:val="000B20DC"/>
    <w:rsid w:val="000B2B62"/>
    <w:rsid w:val="000B3A53"/>
    <w:rsid w:val="000B51C8"/>
    <w:rsid w:val="000B66C5"/>
    <w:rsid w:val="000C0E36"/>
    <w:rsid w:val="000C7A0C"/>
    <w:rsid w:val="000C7BAC"/>
    <w:rsid w:val="000D054A"/>
    <w:rsid w:val="000D069F"/>
    <w:rsid w:val="000D106C"/>
    <w:rsid w:val="000D2C1A"/>
    <w:rsid w:val="000D2CDB"/>
    <w:rsid w:val="000D3918"/>
    <w:rsid w:val="000D3984"/>
    <w:rsid w:val="000D5645"/>
    <w:rsid w:val="000D57DA"/>
    <w:rsid w:val="000D5875"/>
    <w:rsid w:val="000D5E60"/>
    <w:rsid w:val="000D6444"/>
    <w:rsid w:val="000D6D1A"/>
    <w:rsid w:val="000D725E"/>
    <w:rsid w:val="000D7271"/>
    <w:rsid w:val="000E0C16"/>
    <w:rsid w:val="000E1D8F"/>
    <w:rsid w:val="000E48E3"/>
    <w:rsid w:val="000E499B"/>
    <w:rsid w:val="000E59AA"/>
    <w:rsid w:val="000E6141"/>
    <w:rsid w:val="000E70D3"/>
    <w:rsid w:val="000E7852"/>
    <w:rsid w:val="000E7C1D"/>
    <w:rsid w:val="000E7E1D"/>
    <w:rsid w:val="000F0AD1"/>
    <w:rsid w:val="000F0BE6"/>
    <w:rsid w:val="000F113F"/>
    <w:rsid w:val="000F1B00"/>
    <w:rsid w:val="000F26B5"/>
    <w:rsid w:val="000F5928"/>
    <w:rsid w:val="000F6946"/>
    <w:rsid w:val="000F6F70"/>
    <w:rsid w:val="000F7A01"/>
    <w:rsid w:val="00101ABD"/>
    <w:rsid w:val="001022BC"/>
    <w:rsid w:val="00102A32"/>
    <w:rsid w:val="00103484"/>
    <w:rsid w:val="001037B5"/>
    <w:rsid w:val="0010381A"/>
    <w:rsid w:val="00103C19"/>
    <w:rsid w:val="00103D98"/>
    <w:rsid w:val="00104EF8"/>
    <w:rsid w:val="00104FF8"/>
    <w:rsid w:val="00106036"/>
    <w:rsid w:val="00113CAC"/>
    <w:rsid w:val="0011405B"/>
    <w:rsid w:val="0011413D"/>
    <w:rsid w:val="0011457D"/>
    <w:rsid w:val="0011566E"/>
    <w:rsid w:val="00115738"/>
    <w:rsid w:val="00116107"/>
    <w:rsid w:val="00117325"/>
    <w:rsid w:val="0011773D"/>
    <w:rsid w:val="00117791"/>
    <w:rsid w:val="00121381"/>
    <w:rsid w:val="001213E5"/>
    <w:rsid w:val="00121B21"/>
    <w:rsid w:val="00121E50"/>
    <w:rsid w:val="001220AE"/>
    <w:rsid w:val="001227B8"/>
    <w:rsid w:val="00123413"/>
    <w:rsid w:val="001269D0"/>
    <w:rsid w:val="00126EE5"/>
    <w:rsid w:val="00127091"/>
    <w:rsid w:val="001272B5"/>
    <w:rsid w:val="00130398"/>
    <w:rsid w:val="0013126A"/>
    <w:rsid w:val="001314AD"/>
    <w:rsid w:val="0013333A"/>
    <w:rsid w:val="001334DC"/>
    <w:rsid w:val="0013530A"/>
    <w:rsid w:val="0013574A"/>
    <w:rsid w:val="00136DFB"/>
    <w:rsid w:val="00137D52"/>
    <w:rsid w:val="00137D71"/>
    <w:rsid w:val="0014175D"/>
    <w:rsid w:val="00141E27"/>
    <w:rsid w:val="00143BCA"/>
    <w:rsid w:val="00144399"/>
    <w:rsid w:val="00144467"/>
    <w:rsid w:val="00144616"/>
    <w:rsid w:val="0014521E"/>
    <w:rsid w:val="00146172"/>
    <w:rsid w:val="00146BBD"/>
    <w:rsid w:val="00147C34"/>
    <w:rsid w:val="00147F5A"/>
    <w:rsid w:val="001500A9"/>
    <w:rsid w:val="001523EE"/>
    <w:rsid w:val="001526CB"/>
    <w:rsid w:val="00152D3B"/>
    <w:rsid w:val="0015427C"/>
    <w:rsid w:val="00155805"/>
    <w:rsid w:val="001605BE"/>
    <w:rsid w:val="0016122B"/>
    <w:rsid w:val="0016152E"/>
    <w:rsid w:val="00161DE3"/>
    <w:rsid w:val="00161FF3"/>
    <w:rsid w:val="0016223C"/>
    <w:rsid w:val="0016320F"/>
    <w:rsid w:val="00164901"/>
    <w:rsid w:val="00164B40"/>
    <w:rsid w:val="00166346"/>
    <w:rsid w:val="001672A6"/>
    <w:rsid w:val="001677E7"/>
    <w:rsid w:val="00167BB7"/>
    <w:rsid w:val="00171488"/>
    <w:rsid w:val="00171AE6"/>
    <w:rsid w:val="001723B2"/>
    <w:rsid w:val="00173CC1"/>
    <w:rsid w:val="00175985"/>
    <w:rsid w:val="00176488"/>
    <w:rsid w:val="001772D0"/>
    <w:rsid w:val="00180A9F"/>
    <w:rsid w:val="00180D40"/>
    <w:rsid w:val="00180E91"/>
    <w:rsid w:val="00182F32"/>
    <w:rsid w:val="00183512"/>
    <w:rsid w:val="00184093"/>
    <w:rsid w:val="001865D4"/>
    <w:rsid w:val="00191A13"/>
    <w:rsid w:val="001927C1"/>
    <w:rsid w:val="00193434"/>
    <w:rsid w:val="0019357F"/>
    <w:rsid w:val="001939E9"/>
    <w:rsid w:val="00196694"/>
    <w:rsid w:val="00196EA4"/>
    <w:rsid w:val="001A0275"/>
    <w:rsid w:val="001A07E0"/>
    <w:rsid w:val="001A16D9"/>
    <w:rsid w:val="001A1EC5"/>
    <w:rsid w:val="001A1FE3"/>
    <w:rsid w:val="001A335B"/>
    <w:rsid w:val="001A3723"/>
    <w:rsid w:val="001A42B8"/>
    <w:rsid w:val="001A5CC5"/>
    <w:rsid w:val="001A753A"/>
    <w:rsid w:val="001B06C6"/>
    <w:rsid w:val="001B10B6"/>
    <w:rsid w:val="001B3224"/>
    <w:rsid w:val="001B68D0"/>
    <w:rsid w:val="001C08E6"/>
    <w:rsid w:val="001C0A2C"/>
    <w:rsid w:val="001C2002"/>
    <w:rsid w:val="001C2A46"/>
    <w:rsid w:val="001C2F70"/>
    <w:rsid w:val="001C44C7"/>
    <w:rsid w:val="001C4916"/>
    <w:rsid w:val="001C5A68"/>
    <w:rsid w:val="001C7BC0"/>
    <w:rsid w:val="001D100E"/>
    <w:rsid w:val="001D241D"/>
    <w:rsid w:val="001D27BC"/>
    <w:rsid w:val="001D2E55"/>
    <w:rsid w:val="001D523C"/>
    <w:rsid w:val="001D7FC4"/>
    <w:rsid w:val="001E113E"/>
    <w:rsid w:val="001E3095"/>
    <w:rsid w:val="001E494E"/>
    <w:rsid w:val="001E4B5F"/>
    <w:rsid w:val="001E4F16"/>
    <w:rsid w:val="001E5157"/>
    <w:rsid w:val="001E62A9"/>
    <w:rsid w:val="001F0E9A"/>
    <w:rsid w:val="001F165B"/>
    <w:rsid w:val="001F3089"/>
    <w:rsid w:val="001F352D"/>
    <w:rsid w:val="001F4597"/>
    <w:rsid w:val="001F45EE"/>
    <w:rsid w:val="001F4D23"/>
    <w:rsid w:val="001F4EBD"/>
    <w:rsid w:val="001F74D9"/>
    <w:rsid w:val="001F7729"/>
    <w:rsid w:val="001F7A1B"/>
    <w:rsid w:val="00200824"/>
    <w:rsid w:val="00201897"/>
    <w:rsid w:val="002034DD"/>
    <w:rsid w:val="0020502C"/>
    <w:rsid w:val="002050AE"/>
    <w:rsid w:val="00206646"/>
    <w:rsid w:val="00206BF2"/>
    <w:rsid w:val="00206C3B"/>
    <w:rsid w:val="00206FDF"/>
    <w:rsid w:val="00207BA6"/>
    <w:rsid w:val="00210C1A"/>
    <w:rsid w:val="00211E0C"/>
    <w:rsid w:val="00211EEB"/>
    <w:rsid w:val="00212870"/>
    <w:rsid w:val="002132D6"/>
    <w:rsid w:val="00214393"/>
    <w:rsid w:val="0021467B"/>
    <w:rsid w:val="002151FE"/>
    <w:rsid w:val="0021719D"/>
    <w:rsid w:val="00220ADC"/>
    <w:rsid w:val="002212B9"/>
    <w:rsid w:val="00221357"/>
    <w:rsid w:val="00221FF5"/>
    <w:rsid w:val="00222840"/>
    <w:rsid w:val="002239BC"/>
    <w:rsid w:val="00225193"/>
    <w:rsid w:val="00227BB8"/>
    <w:rsid w:val="00227F4D"/>
    <w:rsid w:val="002308E9"/>
    <w:rsid w:val="0023234E"/>
    <w:rsid w:val="002348D9"/>
    <w:rsid w:val="0023491C"/>
    <w:rsid w:val="00236526"/>
    <w:rsid w:val="0024104B"/>
    <w:rsid w:val="002412F5"/>
    <w:rsid w:val="00242866"/>
    <w:rsid w:val="00242DE2"/>
    <w:rsid w:val="002442D1"/>
    <w:rsid w:val="002472ED"/>
    <w:rsid w:val="00251018"/>
    <w:rsid w:val="0025248C"/>
    <w:rsid w:val="002530BF"/>
    <w:rsid w:val="00255FC9"/>
    <w:rsid w:val="00255FF1"/>
    <w:rsid w:val="002608B2"/>
    <w:rsid w:val="00261A80"/>
    <w:rsid w:val="002632BF"/>
    <w:rsid w:val="002633D1"/>
    <w:rsid w:val="00264015"/>
    <w:rsid w:val="00264710"/>
    <w:rsid w:val="00271026"/>
    <w:rsid w:val="00273107"/>
    <w:rsid w:val="00273C19"/>
    <w:rsid w:val="00273C35"/>
    <w:rsid w:val="00274DB7"/>
    <w:rsid w:val="00275890"/>
    <w:rsid w:val="002760BB"/>
    <w:rsid w:val="002760F7"/>
    <w:rsid w:val="0027613B"/>
    <w:rsid w:val="00276284"/>
    <w:rsid w:val="00277983"/>
    <w:rsid w:val="00277FBD"/>
    <w:rsid w:val="0028068C"/>
    <w:rsid w:val="0028264D"/>
    <w:rsid w:val="00282B21"/>
    <w:rsid w:val="00282E1B"/>
    <w:rsid w:val="0028419C"/>
    <w:rsid w:val="00287702"/>
    <w:rsid w:val="00290218"/>
    <w:rsid w:val="00293DC1"/>
    <w:rsid w:val="002943C7"/>
    <w:rsid w:val="00294E0D"/>
    <w:rsid w:val="00295734"/>
    <w:rsid w:val="00296081"/>
    <w:rsid w:val="00296B85"/>
    <w:rsid w:val="00296CDA"/>
    <w:rsid w:val="00297CC5"/>
    <w:rsid w:val="002A0D6F"/>
    <w:rsid w:val="002A24EA"/>
    <w:rsid w:val="002A25E0"/>
    <w:rsid w:val="002A42F8"/>
    <w:rsid w:val="002A6E8B"/>
    <w:rsid w:val="002A78A3"/>
    <w:rsid w:val="002A7E28"/>
    <w:rsid w:val="002B04FF"/>
    <w:rsid w:val="002B3BF1"/>
    <w:rsid w:val="002B615D"/>
    <w:rsid w:val="002B6488"/>
    <w:rsid w:val="002B6496"/>
    <w:rsid w:val="002B7B1A"/>
    <w:rsid w:val="002C070B"/>
    <w:rsid w:val="002C092C"/>
    <w:rsid w:val="002C2971"/>
    <w:rsid w:val="002C3F34"/>
    <w:rsid w:val="002C47CD"/>
    <w:rsid w:val="002C700C"/>
    <w:rsid w:val="002C7D5C"/>
    <w:rsid w:val="002D2893"/>
    <w:rsid w:val="002D28FB"/>
    <w:rsid w:val="002D2C33"/>
    <w:rsid w:val="002D3E84"/>
    <w:rsid w:val="002D3FDE"/>
    <w:rsid w:val="002D55E0"/>
    <w:rsid w:val="002D5CCD"/>
    <w:rsid w:val="002D7B7D"/>
    <w:rsid w:val="002E0056"/>
    <w:rsid w:val="002E2666"/>
    <w:rsid w:val="002E3568"/>
    <w:rsid w:val="002E6802"/>
    <w:rsid w:val="002E6FDE"/>
    <w:rsid w:val="002E7026"/>
    <w:rsid w:val="002E7BAB"/>
    <w:rsid w:val="002F0708"/>
    <w:rsid w:val="002F0C7E"/>
    <w:rsid w:val="002F2E74"/>
    <w:rsid w:val="002F32F8"/>
    <w:rsid w:val="002F3AD9"/>
    <w:rsid w:val="002F41A8"/>
    <w:rsid w:val="002F669C"/>
    <w:rsid w:val="002F74B2"/>
    <w:rsid w:val="002F7E19"/>
    <w:rsid w:val="00301548"/>
    <w:rsid w:val="00301D43"/>
    <w:rsid w:val="003022E8"/>
    <w:rsid w:val="00303A33"/>
    <w:rsid w:val="00304771"/>
    <w:rsid w:val="0030572F"/>
    <w:rsid w:val="00305C0D"/>
    <w:rsid w:val="00306ADA"/>
    <w:rsid w:val="003077A9"/>
    <w:rsid w:val="00311E90"/>
    <w:rsid w:val="003124B5"/>
    <w:rsid w:val="00312525"/>
    <w:rsid w:val="003139D1"/>
    <w:rsid w:val="00314B13"/>
    <w:rsid w:val="003161AC"/>
    <w:rsid w:val="003171CB"/>
    <w:rsid w:val="00317C73"/>
    <w:rsid w:val="00320DB4"/>
    <w:rsid w:val="003219DF"/>
    <w:rsid w:val="00321CC6"/>
    <w:rsid w:val="0032326F"/>
    <w:rsid w:val="003232B2"/>
    <w:rsid w:val="00324233"/>
    <w:rsid w:val="00324FC3"/>
    <w:rsid w:val="00325B8E"/>
    <w:rsid w:val="00325C67"/>
    <w:rsid w:val="0032662C"/>
    <w:rsid w:val="00326FB0"/>
    <w:rsid w:val="00327DD8"/>
    <w:rsid w:val="003308EE"/>
    <w:rsid w:val="00331583"/>
    <w:rsid w:val="003316AE"/>
    <w:rsid w:val="00331727"/>
    <w:rsid w:val="003326E3"/>
    <w:rsid w:val="00333137"/>
    <w:rsid w:val="00334C32"/>
    <w:rsid w:val="00334FE0"/>
    <w:rsid w:val="0033581B"/>
    <w:rsid w:val="0033607F"/>
    <w:rsid w:val="003363DE"/>
    <w:rsid w:val="00336FD1"/>
    <w:rsid w:val="0033740F"/>
    <w:rsid w:val="0033759B"/>
    <w:rsid w:val="003408F0"/>
    <w:rsid w:val="00341439"/>
    <w:rsid w:val="00341878"/>
    <w:rsid w:val="003430F8"/>
    <w:rsid w:val="003444C3"/>
    <w:rsid w:val="00345DE5"/>
    <w:rsid w:val="00350D03"/>
    <w:rsid w:val="00351208"/>
    <w:rsid w:val="00351C54"/>
    <w:rsid w:val="00353366"/>
    <w:rsid w:val="003533ED"/>
    <w:rsid w:val="00354332"/>
    <w:rsid w:val="00355D0C"/>
    <w:rsid w:val="003560CA"/>
    <w:rsid w:val="00356110"/>
    <w:rsid w:val="00356C79"/>
    <w:rsid w:val="00357EA0"/>
    <w:rsid w:val="0036075F"/>
    <w:rsid w:val="00360898"/>
    <w:rsid w:val="003610ED"/>
    <w:rsid w:val="003619DF"/>
    <w:rsid w:val="00361F23"/>
    <w:rsid w:val="0036341A"/>
    <w:rsid w:val="0036415F"/>
    <w:rsid w:val="00365CC8"/>
    <w:rsid w:val="003664DC"/>
    <w:rsid w:val="00366959"/>
    <w:rsid w:val="003702C0"/>
    <w:rsid w:val="00370456"/>
    <w:rsid w:val="00370691"/>
    <w:rsid w:val="00371928"/>
    <w:rsid w:val="003720F6"/>
    <w:rsid w:val="00372AB5"/>
    <w:rsid w:val="00373939"/>
    <w:rsid w:val="003746CF"/>
    <w:rsid w:val="00375F88"/>
    <w:rsid w:val="00376016"/>
    <w:rsid w:val="003772B8"/>
    <w:rsid w:val="00380815"/>
    <w:rsid w:val="00381107"/>
    <w:rsid w:val="00381EA7"/>
    <w:rsid w:val="0038254A"/>
    <w:rsid w:val="00386068"/>
    <w:rsid w:val="00386778"/>
    <w:rsid w:val="00394C7F"/>
    <w:rsid w:val="003961F8"/>
    <w:rsid w:val="00397DBB"/>
    <w:rsid w:val="003A09A6"/>
    <w:rsid w:val="003A0B3D"/>
    <w:rsid w:val="003A0F67"/>
    <w:rsid w:val="003A1FAB"/>
    <w:rsid w:val="003A26A4"/>
    <w:rsid w:val="003A3C30"/>
    <w:rsid w:val="003A5390"/>
    <w:rsid w:val="003A66E8"/>
    <w:rsid w:val="003A672E"/>
    <w:rsid w:val="003A6AEF"/>
    <w:rsid w:val="003A7CFD"/>
    <w:rsid w:val="003B1B8A"/>
    <w:rsid w:val="003B29F1"/>
    <w:rsid w:val="003B3A16"/>
    <w:rsid w:val="003B3B7F"/>
    <w:rsid w:val="003B3CEF"/>
    <w:rsid w:val="003B69B9"/>
    <w:rsid w:val="003B7339"/>
    <w:rsid w:val="003B77B5"/>
    <w:rsid w:val="003B7AB8"/>
    <w:rsid w:val="003B7F13"/>
    <w:rsid w:val="003C084E"/>
    <w:rsid w:val="003C0B4C"/>
    <w:rsid w:val="003C1F88"/>
    <w:rsid w:val="003C276A"/>
    <w:rsid w:val="003C6DE0"/>
    <w:rsid w:val="003C7E52"/>
    <w:rsid w:val="003D0395"/>
    <w:rsid w:val="003D18DC"/>
    <w:rsid w:val="003D4011"/>
    <w:rsid w:val="003D65D2"/>
    <w:rsid w:val="003D6AA6"/>
    <w:rsid w:val="003D739A"/>
    <w:rsid w:val="003D7503"/>
    <w:rsid w:val="003D7B56"/>
    <w:rsid w:val="003D7C97"/>
    <w:rsid w:val="003E0084"/>
    <w:rsid w:val="003E04F7"/>
    <w:rsid w:val="003E2A0A"/>
    <w:rsid w:val="003E304C"/>
    <w:rsid w:val="003E393C"/>
    <w:rsid w:val="003E40BB"/>
    <w:rsid w:val="003E57F8"/>
    <w:rsid w:val="003E6F5C"/>
    <w:rsid w:val="003E760F"/>
    <w:rsid w:val="003E7B4C"/>
    <w:rsid w:val="003E7F53"/>
    <w:rsid w:val="003F013E"/>
    <w:rsid w:val="003F04C4"/>
    <w:rsid w:val="003F0D0B"/>
    <w:rsid w:val="003F25AB"/>
    <w:rsid w:val="003F2D38"/>
    <w:rsid w:val="003F4DB8"/>
    <w:rsid w:val="003F5CFC"/>
    <w:rsid w:val="003F6206"/>
    <w:rsid w:val="003F69B5"/>
    <w:rsid w:val="003F6D10"/>
    <w:rsid w:val="003F73C0"/>
    <w:rsid w:val="00400FCC"/>
    <w:rsid w:val="004041A1"/>
    <w:rsid w:val="00404503"/>
    <w:rsid w:val="00404A3A"/>
    <w:rsid w:val="00405191"/>
    <w:rsid w:val="00406B69"/>
    <w:rsid w:val="00406F2B"/>
    <w:rsid w:val="00410D13"/>
    <w:rsid w:val="004127B7"/>
    <w:rsid w:val="00413BEA"/>
    <w:rsid w:val="00414677"/>
    <w:rsid w:val="00415E4F"/>
    <w:rsid w:val="00416E63"/>
    <w:rsid w:val="0041750C"/>
    <w:rsid w:val="00420206"/>
    <w:rsid w:val="0042036E"/>
    <w:rsid w:val="00420478"/>
    <w:rsid w:val="004212D1"/>
    <w:rsid w:val="00421FF4"/>
    <w:rsid w:val="00422028"/>
    <w:rsid w:val="00422058"/>
    <w:rsid w:val="00422594"/>
    <w:rsid w:val="00422851"/>
    <w:rsid w:val="00422C29"/>
    <w:rsid w:val="00422D1B"/>
    <w:rsid w:val="00423F14"/>
    <w:rsid w:val="00425C0B"/>
    <w:rsid w:val="00425C38"/>
    <w:rsid w:val="00426A90"/>
    <w:rsid w:val="0042726C"/>
    <w:rsid w:val="00427A2C"/>
    <w:rsid w:val="004303EF"/>
    <w:rsid w:val="0043059A"/>
    <w:rsid w:val="00430741"/>
    <w:rsid w:val="004307E4"/>
    <w:rsid w:val="004315DA"/>
    <w:rsid w:val="00432B76"/>
    <w:rsid w:val="00432E05"/>
    <w:rsid w:val="00433B55"/>
    <w:rsid w:val="004343BF"/>
    <w:rsid w:val="00435370"/>
    <w:rsid w:val="004360A0"/>
    <w:rsid w:val="00436356"/>
    <w:rsid w:val="0043682B"/>
    <w:rsid w:val="00437664"/>
    <w:rsid w:val="00442B96"/>
    <w:rsid w:val="00443D13"/>
    <w:rsid w:val="00444F19"/>
    <w:rsid w:val="004452CC"/>
    <w:rsid w:val="00446719"/>
    <w:rsid w:val="00447A0D"/>
    <w:rsid w:val="00447CE2"/>
    <w:rsid w:val="00447CFD"/>
    <w:rsid w:val="00447EB3"/>
    <w:rsid w:val="00451BD2"/>
    <w:rsid w:val="00452CC9"/>
    <w:rsid w:val="0045540B"/>
    <w:rsid w:val="00456235"/>
    <w:rsid w:val="00456B8A"/>
    <w:rsid w:val="00457B95"/>
    <w:rsid w:val="0046099D"/>
    <w:rsid w:val="004613F4"/>
    <w:rsid w:val="00462034"/>
    <w:rsid w:val="004628B3"/>
    <w:rsid w:val="0046310B"/>
    <w:rsid w:val="0046354E"/>
    <w:rsid w:val="00463E58"/>
    <w:rsid w:val="00467A85"/>
    <w:rsid w:val="00467B98"/>
    <w:rsid w:val="00467DB1"/>
    <w:rsid w:val="00470016"/>
    <w:rsid w:val="004733D3"/>
    <w:rsid w:val="0047399A"/>
    <w:rsid w:val="00474A6E"/>
    <w:rsid w:val="00474E71"/>
    <w:rsid w:val="004750D1"/>
    <w:rsid w:val="004777B6"/>
    <w:rsid w:val="00480747"/>
    <w:rsid w:val="00482E63"/>
    <w:rsid w:val="0048310F"/>
    <w:rsid w:val="00485438"/>
    <w:rsid w:val="004854A2"/>
    <w:rsid w:val="00485E05"/>
    <w:rsid w:val="004872B3"/>
    <w:rsid w:val="00487747"/>
    <w:rsid w:val="00491024"/>
    <w:rsid w:val="0049140C"/>
    <w:rsid w:val="004918E8"/>
    <w:rsid w:val="0049257C"/>
    <w:rsid w:val="00492C79"/>
    <w:rsid w:val="00492E79"/>
    <w:rsid w:val="00492EF4"/>
    <w:rsid w:val="004931AD"/>
    <w:rsid w:val="0049358D"/>
    <w:rsid w:val="00493937"/>
    <w:rsid w:val="00495F91"/>
    <w:rsid w:val="00495F93"/>
    <w:rsid w:val="0049704F"/>
    <w:rsid w:val="004A0955"/>
    <w:rsid w:val="004A17AD"/>
    <w:rsid w:val="004A22C3"/>
    <w:rsid w:val="004A2D33"/>
    <w:rsid w:val="004A363B"/>
    <w:rsid w:val="004A4942"/>
    <w:rsid w:val="004A6A5B"/>
    <w:rsid w:val="004A72EB"/>
    <w:rsid w:val="004A7A5E"/>
    <w:rsid w:val="004B0E73"/>
    <w:rsid w:val="004B230A"/>
    <w:rsid w:val="004B33AF"/>
    <w:rsid w:val="004B359D"/>
    <w:rsid w:val="004B3CA0"/>
    <w:rsid w:val="004B42AD"/>
    <w:rsid w:val="004B4C34"/>
    <w:rsid w:val="004B4EAB"/>
    <w:rsid w:val="004B56EA"/>
    <w:rsid w:val="004B5819"/>
    <w:rsid w:val="004B6BB9"/>
    <w:rsid w:val="004B726F"/>
    <w:rsid w:val="004C08B4"/>
    <w:rsid w:val="004C0B12"/>
    <w:rsid w:val="004C1FEF"/>
    <w:rsid w:val="004C41C2"/>
    <w:rsid w:val="004C4226"/>
    <w:rsid w:val="004C4C61"/>
    <w:rsid w:val="004C5551"/>
    <w:rsid w:val="004C78F4"/>
    <w:rsid w:val="004C79CA"/>
    <w:rsid w:val="004D0620"/>
    <w:rsid w:val="004D08F2"/>
    <w:rsid w:val="004D0D22"/>
    <w:rsid w:val="004D1687"/>
    <w:rsid w:val="004D2070"/>
    <w:rsid w:val="004D5648"/>
    <w:rsid w:val="004E0245"/>
    <w:rsid w:val="004E08E2"/>
    <w:rsid w:val="004E22E4"/>
    <w:rsid w:val="004E2DB3"/>
    <w:rsid w:val="004E35C5"/>
    <w:rsid w:val="004E3850"/>
    <w:rsid w:val="004E3CF5"/>
    <w:rsid w:val="004E42CA"/>
    <w:rsid w:val="004E6F50"/>
    <w:rsid w:val="004E7F9A"/>
    <w:rsid w:val="004F0471"/>
    <w:rsid w:val="004F2CB4"/>
    <w:rsid w:val="004F406F"/>
    <w:rsid w:val="004F46A0"/>
    <w:rsid w:val="004F4D89"/>
    <w:rsid w:val="004F5A57"/>
    <w:rsid w:val="004F6343"/>
    <w:rsid w:val="00500027"/>
    <w:rsid w:val="00500634"/>
    <w:rsid w:val="005025CE"/>
    <w:rsid w:val="005029F7"/>
    <w:rsid w:val="00502BE9"/>
    <w:rsid w:val="00503679"/>
    <w:rsid w:val="00504603"/>
    <w:rsid w:val="00504D80"/>
    <w:rsid w:val="00505A69"/>
    <w:rsid w:val="00506616"/>
    <w:rsid w:val="00506C32"/>
    <w:rsid w:val="00506E8D"/>
    <w:rsid w:val="00507027"/>
    <w:rsid w:val="00507447"/>
    <w:rsid w:val="00507577"/>
    <w:rsid w:val="00507FDA"/>
    <w:rsid w:val="00510739"/>
    <w:rsid w:val="00510ADC"/>
    <w:rsid w:val="00510DA9"/>
    <w:rsid w:val="00510EA5"/>
    <w:rsid w:val="005113E9"/>
    <w:rsid w:val="005118CC"/>
    <w:rsid w:val="00512AC6"/>
    <w:rsid w:val="00513EF6"/>
    <w:rsid w:val="0051406B"/>
    <w:rsid w:val="00515413"/>
    <w:rsid w:val="005154C7"/>
    <w:rsid w:val="00516CB1"/>
    <w:rsid w:val="00520C3D"/>
    <w:rsid w:val="00521BCB"/>
    <w:rsid w:val="00521C84"/>
    <w:rsid w:val="005228CA"/>
    <w:rsid w:val="00523826"/>
    <w:rsid w:val="00525344"/>
    <w:rsid w:val="00525D96"/>
    <w:rsid w:val="00527861"/>
    <w:rsid w:val="005310E6"/>
    <w:rsid w:val="0053128C"/>
    <w:rsid w:val="0053132E"/>
    <w:rsid w:val="005329D4"/>
    <w:rsid w:val="00532B6C"/>
    <w:rsid w:val="0053331E"/>
    <w:rsid w:val="00533749"/>
    <w:rsid w:val="00533F97"/>
    <w:rsid w:val="00534CCE"/>
    <w:rsid w:val="00536200"/>
    <w:rsid w:val="00536AD5"/>
    <w:rsid w:val="0054057F"/>
    <w:rsid w:val="00542297"/>
    <w:rsid w:val="00544E4A"/>
    <w:rsid w:val="00546B00"/>
    <w:rsid w:val="00547470"/>
    <w:rsid w:val="00550924"/>
    <w:rsid w:val="00550E1D"/>
    <w:rsid w:val="00550E6F"/>
    <w:rsid w:val="005510DD"/>
    <w:rsid w:val="0055154B"/>
    <w:rsid w:val="0055174E"/>
    <w:rsid w:val="00551858"/>
    <w:rsid w:val="005530E5"/>
    <w:rsid w:val="00553D35"/>
    <w:rsid w:val="00555E3B"/>
    <w:rsid w:val="00557187"/>
    <w:rsid w:val="00557414"/>
    <w:rsid w:val="005576A3"/>
    <w:rsid w:val="00557943"/>
    <w:rsid w:val="0056227A"/>
    <w:rsid w:val="005627EF"/>
    <w:rsid w:val="0056340D"/>
    <w:rsid w:val="00563500"/>
    <w:rsid w:val="00564968"/>
    <w:rsid w:val="00564EA1"/>
    <w:rsid w:val="00565928"/>
    <w:rsid w:val="0056602B"/>
    <w:rsid w:val="005669AE"/>
    <w:rsid w:val="00567063"/>
    <w:rsid w:val="00567BC2"/>
    <w:rsid w:val="0057184F"/>
    <w:rsid w:val="00571A52"/>
    <w:rsid w:val="00571C6F"/>
    <w:rsid w:val="00572CBB"/>
    <w:rsid w:val="005769FE"/>
    <w:rsid w:val="00576E01"/>
    <w:rsid w:val="00577848"/>
    <w:rsid w:val="00581159"/>
    <w:rsid w:val="00582B39"/>
    <w:rsid w:val="0058329A"/>
    <w:rsid w:val="0058613A"/>
    <w:rsid w:val="00586DEF"/>
    <w:rsid w:val="00587232"/>
    <w:rsid w:val="005877F6"/>
    <w:rsid w:val="00590147"/>
    <w:rsid w:val="00591B54"/>
    <w:rsid w:val="0059268A"/>
    <w:rsid w:val="00594497"/>
    <w:rsid w:val="00594884"/>
    <w:rsid w:val="00594EF6"/>
    <w:rsid w:val="00595921"/>
    <w:rsid w:val="005974A7"/>
    <w:rsid w:val="00597A8B"/>
    <w:rsid w:val="005A0AEB"/>
    <w:rsid w:val="005A272B"/>
    <w:rsid w:val="005A3C47"/>
    <w:rsid w:val="005A4875"/>
    <w:rsid w:val="005A5367"/>
    <w:rsid w:val="005A62B1"/>
    <w:rsid w:val="005A670C"/>
    <w:rsid w:val="005A6FC7"/>
    <w:rsid w:val="005A7BB7"/>
    <w:rsid w:val="005B0573"/>
    <w:rsid w:val="005B18D6"/>
    <w:rsid w:val="005B2B55"/>
    <w:rsid w:val="005B2ECC"/>
    <w:rsid w:val="005B306F"/>
    <w:rsid w:val="005B4195"/>
    <w:rsid w:val="005B441A"/>
    <w:rsid w:val="005B4DD9"/>
    <w:rsid w:val="005B5A04"/>
    <w:rsid w:val="005B5C3B"/>
    <w:rsid w:val="005C0A89"/>
    <w:rsid w:val="005C0CE4"/>
    <w:rsid w:val="005C0F86"/>
    <w:rsid w:val="005C209B"/>
    <w:rsid w:val="005C381C"/>
    <w:rsid w:val="005C3B1A"/>
    <w:rsid w:val="005C519E"/>
    <w:rsid w:val="005C690F"/>
    <w:rsid w:val="005C71F7"/>
    <w:rsid w:val="005D06E1"/>
    <w:rsid w:val="005D06F6"/>
    <w:rsid w:val="005D1F96"/>
    <w:rsid w:val="005D2E63"/>
    <w:rsid w:val="005D3262"/>
    <w:rsid w:val="005D4131"/>
    <w:rsid w:val="005D485A"/>
    <w:rsid w:val="005D5AE4"/>
    <w:rsid w:val="005D5ECF"/>
    <w:rsid w:val="005D78F5"/>
    <w:rsid w:val="005E0A8A"/>
    <w:rsid w:val="005E0B22"/>
    <w:rsid w:val="005E13CD"/>
    <w:rsid w:val="005E1509"/>
    <w:rsid w:val="005E1661"/>
    <w:rsid w:val="005E3133"/>
    <w:rsid w:val="005E33ED"/>
    <w:rsid w:val="005E4085"/>
    <w:rsid w:val="005E5D27"/>
    <w:rsid w:val="005E6A7A"/>
    <w:rsid w:val="005E6CF3"/>
    <w:rsid w:val="005E73FF"/>
    <w:rsid w:val="005E7887"/>
    <w:rsid w:val="005F09CB"/>
    <w:rsid w:val="005F1F81"/>
    <w:rsid w:val="005F29B8"/>
    <w:rsid w:val="005F2F23"/>
    <w:rsid w:val="005F43D0"/>
    <w:rsid w:val="005F45A4"/>
    <w:rsid w:val="005F4D7C"/>
    <w:rsid w:val="005F4FFB"/>
    <w:rsid w:val="005F5242"/>
    <w:rsid w:val="005F5C91"/>
    <w:rsid w:val="005F7192"/>
    <w:rsid w:val="00600A00"/>
    <w:rsid w:val="00600E2E"/>
    <w:rsid w:val="00601CBF"/>
    <w:rsid w:val="0060207D"/>
    <w:rsid w:val="006035E7"/>
    <w:rsid w:val="0060456E"/>
    <w:rsid w:val="00605093"/>
    <w:rsid w:val="0060546E"/>
    <w:rsid w:val="006057DD"/>
    <w:rsid w:val="00610E90"/>
    <w:rsid w:val="00610EDD"/>
    <w:rsid w:val="00611835"/>
    <w:rsid w:val="006126C3"/>
    <w:rsid w:val="00612B6D"/>
    <w:rsid w:val="006130E0"/>
    <w:rsid w:val="006131FA"/>
    <w:rsid w:val="00613B2A"/>
    <w:rsid w:val="0061467B"/>
    <w:rsid w:val="00614AF5"/>
    <w:rsid w:val="00616168"/>
    <w:rsid w:val="00616719"/>
    <w:rsid w:val="00620531"/>
    <w:rsid w:val="006209F3"/>
    <w:rsid w:val="00621CD0"/>
    <w:rsid w:val="0062506B"/>
    <w:rsid w:val="006268A0"/>
    <w:rsid w:val="006274E7"/>
    <w:rsid w:val="0063300D"/>
    <w:rsid w:val="00633E10"/>
    <w:rsid w:val="00634E95"/>
    <w:rsid w:val="00637435"/>
    <w:rsid w:val="006416B4"/>
    <w:rsid w:val="0064191B"/>
    <w:rsid w:val="0064280B"/>
    <w:rsid w:val="0064351B"/>
    <w:rsid w:val="006451BD"/>
    <w:rsid w:val="006471C2"/>
    <w:rsid w:val="006474AD"/>
    <w:rsid w:val="00647C5A"/>
    <w:rsid w:val="00650EFB"/>
    <w:rsid w:val="0065397F"/>
    <w:rsid w:val="00653A27"/>
    <w:rsid w:val="00653B9C"/>
    <w:rsid w:val="00653F5D"/>
    <w:rsid w:val="006563F8"/>
    <w:rsid w:val="006572AF"/>
    <w:rsid w:val="0066204E"/>
    <w:rsid w:val="00663173"/>
    <w:rsid w:val="00663DB3"/>
    <w:rsid w:val="0066462F"/>
    <w:rsid w:val="00665A99"/>
    <w:rsid w:val="00666AB1"/>
    <w:rsid w:val="006676A0"/>
    <w:rsid w:val="00667AEE"/>
    <w:rsid w:val="00667D0F"/>
    <w:rsid w:val="006703DE"/>
    <w:rsid w:val="00672665"/>
    <w:rsid w:val="006727DE"/>
    <w:rsid w:val="0067358E"/>
    <w:rsid w:val="00673787"/>
    <w:rsid w:val="006749F2"/>
    <w:rsid w:val="0067529C"/>
    <w:rsid w:val="00675545"/>
    <w:rsid w:val="00675DBC"/>
    <w:rsid w:val="006768EB"/>
    <w:rsid w:val="006779E3"/>
    <w:rsid w:val="00677C37"/>
    <w:rsid w:val="00680171"/>
    <w:rsid w:val="006806D6"/>
    <w:rsid w:val="00680A51"/>
    <w:rsid w:val="0068253D"/>
    <w:rsid w:val="0068348B"/>
    <w:rsid w:val="0068364C"/>
    <w:rsid w:val="00683DAB"/>
    <w:rsid w:val="006876FB"/>
    <w:rsid w:val="006923E0"/>
    <w:rsid w:val="00692532"/>
    <w:rsid w:val="00692DC0"/>
    <w:rsid w:val="006932A2"/>
    <w:rsid w:val="00695296"/>
    <w:rsid w:val="00696D32"/>
    <w:rsid w:val="00696E38"/>
    <w:rsid w:val="00697376"/>
    <w:rsid w:val="00697411"/>
    <w:rsid w:val="00697AC0"/>
    <w:rsid w:val="006A0638"/>
    <w:rsid w:val="006A0D2F"/>
    <w:rsid w:val="006A1660"/>
    <w:rsid w:val="006A2155"/>
    <w:rsid w:val="006A22A9"/>
    <w:rsid w:val="006A2C00"/>
    <w:rsid w:val="006A2F02"/>
    <w:rsid w:val="006A2F2E"/>
    <w:rsid w:val="006A3200"/>
    <w:rsid w:val="006A3961"/>
    <w:rsid w:val="006A560B"/>
    <w:rsid w:val="006A6463"/>
    <w:rsid w:val="006A6CCD"/>
    <w:rsid w:val="006A7511"/>
    <w:rsid w:val="006B03BA"/>
    <w:rsid w:val="006B106E"/>
    <w:rsid w:val="006B1E12"/>
    <w:rsid w:val="006B2DC5"/>
    <w:rsid w:val="006B330B"/>
    <w:rsid w:val="006B3F5F"/>
    <w:rsid w:val="006B6EC6"/>
    <w:rsid w:val="006B78FB"/>
    <w:rsid w:val="006C09ED"/>
    <w:rsid w:val="006C316B"/>
    <w:rsid w:val="006C3FA0"/>
    <w:rsid w:val="006C40F4"/>
    <w:rsid w:val="006C6F95"/>
    <w:rsid w:val="006D084D"/>
    <w:rsid w:val="006D0C9B"/>
    <w:rsid w:val="006D1747"/>
    <w:rsid w:val="006D1E4B"/>
    <w:rsid w:val="006D3260"/>
    <w:rsid w:val="006D3798"/>
    <w:rsid w:val="006D48FD"/>
    <w:rsid w:val="006D5E7E"/>
    <w:rsid w:val="006D6DB7"/>
    <w:rsid w:val="006D7108"/>
    <w:rsid w:val="006E03BA"/>
    <w:rsid w:val="006E25FC"/>
    <w:rsid w:val="006E2636"/>
    <w:rsid w:val="006E36F6"/>
    <w:rsid w:val="006E40FF"/>
    <w:rsid w:val="006E4B0E"/>
    <w:rsid w:val="006E4BC9"/>
    <w:rsid w:val="006E58BE"/>
    <w:rsid w:val="006E6737"/>
    <w:rsid w:val="006E7CC0"/>
    <w:rsid w:val="006F100B"/>
    <w:rsid w:val="006F14A4"/>
    <w:rsid w:val="006F3FB3"/>
    <w:rsid w:val="006F49FF"/>
    <w:rsid w:val="006F4BA6"/>
    <w:rsid w:val="006F5667"/>
    <w:rsid w:val="00701101"/>
    <w:rsid w:val="00701D3C"/>
    <w:rsid w:val="00701D91"/>
    <w:rsid w:val="007020B5"/>
    <w:rsid w:val="00702718"/>
    <w:rsid w:val="00703982"/>
    <w:rsid w:val="00704A01"/>
    <w:rsid w:val="00704F67"/>
    <w:rsid w:val="007050AA"/>
    <w:rsid w:val="00710639"/>
    <w:rsid w:val="00710FBF"/>
    <w:rsid w:val="00711792"/>
    <w:rsid w:val="007123BC"/>
    <w:rsid w:val="0071367B"/>
    <w:rsid w:val="00713E76"/>
    <w:rsid w:val="00716B20"/>
    <w:rsid w:val="00724CCF"/>
    <w:rsid w:val="00725A0F"/>
    <w:rsid w:val="0072743D"/>
    <w:rsid w:val="00727D9A"/>
    <w:rsid w:val="00731A60"/>
    <w:rsid w:val="00735915"/>
    <w:rsid w:val="0073785B"/>
    <w:rsid w:val="007402A9"/>
    <w:rsid w:val="00743591"/>
    <w:rsid w:val="007439DD"/>
    <w:rsid w:val="00750162"/>
    <w:rsid w:val="00750834"/>
    <w:rsid w:val="007509CD"/>
    <w:rsid w:val="00751925"/>
    <w:rsid w:val="00753ABF"/>
    <w:rsid w:val="00754441"/>
    <w:rsid w:val="0075681D"/>
    <w:rsid w:val="007571E9"/>
    <w:rsid w:val="00757FB0"/>
    <w:rsid w:val="0076008D"/>
    <w:rsid w:val="00760B6F"/>
    <w:rsid w:val="00761CC2"/>
    <w:rsid w:val="00762B3D"/>
    <w:rsid w:val="00764690"/>
    <w:rsid w:val="0076574A"/>
    <w:rsid w:val="00765ECD"/>
    <w:rsid w:val="0076672B"/>
    <w:rsid w:val="0076761C"/>
    <w:rsid w:val="00767968"/>
    <w:rsid w:val="00767E17"/>
    <w:rsid w:val="00770745"/>
    <w:rsid w:val="00770993"/>
    <w:rsid w:val="00770AB1"/>
    <w:rsid w:val="00770B89"/>
    <w:rsid w:val="0077139C"/>
    <w:rsid w:val="007714A1"/>
    <w:rsid w:val="00772C8F"/>
    <w:rsid w:val="00773314"/>
    <w:rsid w:val="007748B0"/>
    <w:rsid w:val="00774F65"/>
    <w:rsid w:val="0078090B"/>
    <w:rsid w:val="00780A1D"/>
    <w:rsid w:val="00781601"/>
    <w:rsid w:val="0078184A"/>
    <w:rsid w:val="00783AD5"/>
    <w:rsid w:val="00783F8D"/>
    <w:rsid w:val="007852C0"/>
    <w:rsid w:val="007862AD"/>
    <w:rsid w:val="00786716"/>
    <w:rsid w:val="0078673B"/>
    <w:rsid w:val="007875B3"/>
    <w:rsid w:val="007918AA"/>
    <w:rsid w:val="007924FB"/>
    <w:rsid w:val="00793A67"/>
    <w:rsid w:val="00794C6C"/>
    <w:rsid w:val="007974F6"/>
    <w:rsid w:val="007A3339"/>
    <w:rsid w:val="007A3538"/>
    <w:rsid w:val="007A607F"/>
    <w:rsid w:val="007A621F"/>
    <w:rsid w:val="007A62BD"/>
    <w:rsid w:val="007A6857"/>
    <w:rsid w:val="007A71D4"/>
    <w:rsid w:val="007A7F01"/>
    <w:rsid w:val="007B26E1"/>
    <w:rsid w:val="007B3458"/>
    <w:rsid w:val="007B34B6"/>
    <w:rsid w:val="007B3E99"/>
    <w:rsid w:val="007B5B5B"/>
    <w:rsid w:val="007B6141"/>
    <w:rsid w:val="007B64DC"/>
    <w:rsid w:val="007B755B"/>
    <w:rsid w:val="007B7672"/>
    <w:rsid w:val="007C016E"/>
    <w:rsid w:val="007C0B9C"/>
    <w:rsid w:val="007C0BD1"/>
    <w:rsid w:val="007C4B9C"/>
    <w:rsid w:val="007C6303"/>
    <w:rsid w:val="007C6386"/>
    <w:rsid w:val="007C70BA"/>
    <w:rsid w:val="007D1E11"/>
    <w:rsid w:val="007D28D9"/>
    <w:rsid w:val="007D327D"/>
    <w:rsid w:val="007D36EF"/>
    <w:rsid w:val="007D3BC0"/>
    <w:rsid w:val="007E0C25"/>
    <w:rsid w:val="007E14D7"/>
    <w:rsid w:val="007E1642"/>
    <w:rsid w:val="007E21CD"/>
    <w:rsid w:val="007E5016"/>
    <w:rsid w:val="007E63AD"/>
    <w:rsid w:val="007E69BD"/>
    <w:rsid w:val="007E6ADD"/>
    <w:rsid w:val="007E6F1B"/>
    <w:rsid w:val="007E709D"/>
    <w:rsid w:val="007E786C"/>
    <w:rsid w:val="007F1596"/>
    <w:rsid w:val="007F1D3F"/>
    <w:rsid w:val="007F353C"/>
    <w:rsid w:val="007F44C9"/>
    <w:rsid w:val="007F4A68"/>
    <w:rsid w:val="007F4DE2"/>
    <w:rsid w:val="007F7B33"/>
    <w:rsid w:val="007F7BB3"/>
    <w:rsid w:val="00801140"/>
    <w:rsid w:val="008019DE"/>
    <w:rsid w:val="00801B70"/>
    <w:rsid w:val="00803367"/>
    <w:rsid w:val="00804252"/>
    <w:rsid w:val="008050B5"/>
    <w:rsid w:val="0080580B"/>
    <w:rsid w:val="00805B45"/>
    <w:rsid w:val="00805FA2"/>
    <w:rsid w:val="00806127"/>
    <w:rsid w:val="0080686A"/>
    <w:rsid w:val="00807E42"/>
    <w:rsid w:val="008111E7"/>
    <w:rsid w:val="00811F6F"/>
    <w:rsid w:val="00813531"/>
    <w:rsid w:val="008141B8"/>
    <w:rsid w:val="00814F21"/>
    <w:rsid w:val="00817D00"/>
    <w:rsid w:val="0082089D"/>
    <w:rsid w:val="00820D9E"/>
    <w:rsid w:val="00821CED"/>
    <w:rsid w:val="00822B24"/>
    <w:rsid w:val="008248E6"/>
    <w:rsid w:val="00824993"/>
    <w:rsid w:val="008249CF"/>
    <w:rsid w:val="00825629"/>
    <w:rsid w:val="00825C1A"/>
    <w:rsid w:val="008267CF"/>
    <w:rsid w:val="00826B69"/>
    <w:rsid w:val="00826C2F"/>
    <w:rsid w:val="00830CEE"/>
    <w:rsid w:val="008315FB"/>
    <w:rsid w:val="00832A1B"/>
    <w:rsid w:val="008337BE"/>
    <w:rsid w:val="008342C1"/>
    <w:rsid w:val="00834432"/>
    <w:rsid w:val="008375A0"/>
    <w:rsid w:val="00837B29"/>
    <w:rsid w:val="008415C8"/>
    <w:rsid w:val="00841CDA"/>
    <w:rsid w:val="008429BB"/>
    <w:rsid w:val="00842D0F"/>
    <w:rsid w:val="00842E72"/>
    <w:rsid w:val="008430F1"/>
    <w:rsid w:val="008455B2"/>
    <w:rsid w:val="00845A1E"/>
    <w:rsid w:val="0084691B"/>
    <w:rsid w:val="00846B6B"/>
    <w:rsid w:val="00846D9B"/>
    <w:rsid w:val="0085095D"/>
    <w:rsid w:val="00850ACC"/>
    <w:rsid w:val="0085236E"/>
    <w:rsid w:val="008538C8"/>
    <w:rsid w:val="00857FAA"/>
    <w:rsid w:val="008616A3"/>
    <w:rsid w:val="008628E2"/>
    <w:rsid w:val="00865085"/>
    <w:rsid w:val="00866E5D"/>
    <w:rsid w:val="008702E9"/>
    <w:rsid w:val="008711DB"/>
    <w:rsid w:val="00872347"/>
    <w:rsid w:val="00872DE7"/>
    <w:rsid w:val="00873AD0"/>
    <w:rsid w:val="008743CC"/>
    <w:rsid w:val="00875E62"/>
    <w:rsid w:val="00876588"/>
    <w:rsid w:val="00882216"/>
    <w:rsid w:val="008822FD"/>
    <w:rsid w:val="008834E0"/>
    <w:rsid w:val="008856E3"/>
    <w:rsid w:val="00885FF0"/>
    <w:rsid w:val="00886070"/>
    <w:rsid w:val="00886ABB"/>
    <w:rsid w:val="008874DA"/>
    <w:rsid w:val="008903FD"/>
    <w:rsid w:val="00890888"/>
    <w:rsid w:val="00890A22"/>
    <w:rsid w:val="00892308"/>
    <w:rsid w:val="008927FC"/>
    <w:rsid w:val="00892B4F"/>
    <w:rsid w:val="0089416B"/>
    <w:rsid w:val="0089445B"/>
    <w:rsid w:val="00894C21"/>
    <w:rsid w:val="00895889"/>
    <w:rsid w:val="00896F54"/>
    <w:rsid w:val="008971CB"/>
    <w:rsid w:val="00897424"/>
    <w:rsid w:val="00897F03"/>
    <w:rsid w:val="008A3143"/>
    <w:rsid w:val="008A3193"/>
    <w:rsid w:val="008A360B"/>
    <w:rsid w:val="008A44BF"/>
    <w:rsid w:val="008A5D0B"/>
    <w:rsid w:val="008B059D"/>
    <w:rsid w:val="008B05F8"/>
    <w:rsid w:val="008B3443"/>
    <w:rsid w:val="008B4CCB"/>
    <w:rsid w:val="008C0A63"/>
    <w:rsid w:val="008C1AC3"/>
    <w:rsid w:val="008C1DA8"/>
    <w:rsid w:val="008C3F0C"/>
    <w:rsid w:val="008C414B"/>
    <w:rsid w:val="008C4A6A"/>
    <w:rsid w:val="008C5417"/>
    <w:rsid w:val="008C543D"/>
    <w:rsid w:val="008C5BAE"/>
    <w:rsid w:val="008C7679"/>
    <w:rsid w:val="008C7EB3"/>
    <w:rsid w:val="008D0718"/>
    <w:rsid w:val="008D08FA"/>
    <w:rsid w:val="008D1330"/>
    <w:rsid w:val="008D1B44"/>
    <w:rsid w:val="008D227C"/>
    <w:rsid w:val="008D29C6"/>
    <w:rsid w:val="008D2BD0"/>
    <w:rsid w:val="008D2CA7"/>
    <w:rsid w:val="008D2DD9"/>
    <w:rsid w:val="008D31DA"/>
    <w:rsid w:val="008D6D6E"/>
    <w:rsid w:val="008D6EA4"/>
    <w:rsid w:val="008E1110"/>
    <w:rsid w:val="008E14FD"/>
    <w:rsid w:val="008E1B71"/>
    <w:rsid w:val="008E2586"/>
    <w:rsid w:val="008E32C2"/>
    <w:rsid w:val="008E385E"/>
    <w:rsid w:val="008E3DCB"/>
    <w:rsid w:val="008E417E"/>
    <w:rsid w:val="008E420A"/>
    <w:rsid w:val="008E7A67"/>
    <w:rsid w:val="008F0177"/>
    <w:rsid w:val="008F019B"/>
    <w:rsid w:val="008F288E"/>
    <w:rsid w:val="008F2A5B"/>
    <w:rsid w:val="008F2A80"/>
    <w:rsid w:val="008F3BBA"/>
    <w:rsid w:val="008F3CE0"/>
    <w:rsid w:val="008F57AF"/>
    <w:rsid w:val="008F6F7B"/>
    <w:rsid w:val="008F7F5D"/>
    <w:rsid w:val="00901556"/>
    <w:rsid w:val="00902186"/>
    <w:rsid w:val="009023EA"/>
    <w:rsid w:val="00902EEE"/>
    <w:rsid w:val="00903977"/>
    <w:rsid w:val="00903AA1"/>
    <w:rsid w:val="00906D34"/>
    <w:rsid w:val="00911317"/>
    <w:rsid w:val="00911B10"/>
    <w:rsid w:val="00914DA5"/>
    <w:rsid w:val="009154B9"/>
    <w:rsid w:val="00916FF7"/>
    <w:rsid w:val="00920802"/>
    <w:rsid w:val="00923255"/>
    <w:rsid w:val="009238E4"/>
    <w:rsid w:val="00924A32"/>
    <w:rsid w:val="0092599F"/>
    <w:rsid w:val="00927230"/>
    <w:rsid w:val="00927522"/>
    <w:rsid w:val="00927E74"/>
    <w:rsid w:val="00930C91"/>
    <w:rsid w:val="00931129"/>
    <w:rsid w:val="0093179C"/>
    <w:rsid w:val="0093215E"/>
    <w:rsid w:val="009333A4"/>
    <w:rsid w:val="00933715"/>
    <w:rsid w:val="00934D31"/>
    <w:rsid w:val="0093548E"/>
    <w:rsid w:val="009364F2"/>
    <w:rsid w:val="009375ED"/>
    <w:rsid w:val="009406B9"/>
    <w:rsid w:val="009442B7"/>
    <w:rsid w:val="0094439D"/>
    <w:rsid w:val="009445D9"/>
    <w:rsid w:val="00944EDC"/>
    <w:rsid w:val="00944FD5"/>
    <w:rsid w:val="0094583E"/>
    <w:rsid w:val="00945F58"/>
    <w:rsid w:val="00945FE0"/>
    <w:rsid w:val="009460E1"/>
    <w:rsid w:val="0094692D"/>
    <w:rsid w:val="00946AE1"/>
    <w:rsid w:val="00947BF4"/>
    <w:rsid w:val="00950192"/>
    <w:rsid w:val="009507AF"/>
    <w:rsid w:val="00950A75"/>
    <w:rsid w:val="00951164"/>
    <w:rsid w:val="00951C0E"/>
    <w:rsid w:val="0095207F"/>
    <w:rsid w:val="00952CA0"/>
    <w:rsid w:val="0095470E"/>
    <w:rsid w:val="00955160"/>
    <w:rsid w:val="00960299"/>
    <w:rsid w:val="00961F42"/>
    <w:rsid w:val="009622CB"/>
    <w:rsid w:val="00963491"/>
    <w:rsid w:val="00963759"/>
    <w:rsid w:val="00964971"/>
    <w:rsid w:val="009653E4"/>
    <w:rsid w:val="00965BF8"/>
    <w:rsid w:val="009660A6"/>
    <w:rsid w:val="00966F9B"/>
    <w:rsid w:val="0096706C"/>
    <w:rsid w:val="009677F2"/>
    <w:rsid w:val="00971FE7"/>
    <w:rsid w:val="0097226E"/>
    <w:rsid w:val="009727FF"/>
    <w:rsid w:val="00974247"/>
    <w:rsid w:val="009744F6"/>
    <w:rsid w:val="00974FCE"/>
    <w:rsid w:val="00981843"/>
    <w:rsid w:val="0098467F"/>
    <w:rsid w:val="009846DB"/>
    <w:rsid w:val="00984D47"/>
    <w:rsid w:val="0098513D"/>
    <w:rsid w:val="00986989"/>
    <w:rsid w:val="00986D2E"/>
    <w:rsid w:val="00990986"/>
    <w:rsid w:val="00991093"/>
    <w:rsid w:val="00991659"/>
    <w:rsid w:val="0099170B"/>
    <w:rsid w:val="0099267B"/>
    <w:rsid w:val="009928E4"/>
    <w:rsid w:val="00992AFA"/>
    <w:rsid w:val="00993247"/>
    <w:rsid w:val="00993B65"/>
    <w:rsid w:val="00995468"/>
    <w:rsid w:val="0099602C"/>
    <w:rsid w:val="009A065D"/>
    <w:rsid w:val="009A12C8"/>
    <w:rsid w:val="009A1950"/>
    <w:rsid w:val="009A1D6B"/>
    <w:rsid w:val="009A271D"/>
    <w:rsid w:val="009A2F43"/>
    <w:rsid w:val="009A2FDE"/>
    <w:rsid w:val="009A37A0"/>
    <w:rsid w:val="009A37A9"/>
    <w:rsid w:val="009A399B"/>
    <w:rsid w:val="009A4CE1"/>
    <w:rsid w:val="009A5ADE"/>
    <w:rsid w:val="009A5BD0"/>
    <w:rsid w:val="009A5DD4"/>
    <w:rsid w:val="009A60D3"/>
    <w:rsid w:val="009A6108"/>
    <w:rsid w:val="009A6232"/>
    <w:rsid w:val="009A673A"/>
    <w:rsid w:val="009A6A74"/>
    <w:rsid w:val="009A73FE"/>
    <w:rsid w:val="009B284F"/>
    <w:rsid w:val="009B2A48"/>
    <w:rsid w:val="009B2B56"/>
    <w:rsid w:val="009B2C0F"/>
    <w:rsid w:val="009B401F"/>
    <w:rsid w:val="009B47EA"/>
    <w:rsid w:val="009B512B"/>
    <w:rsid w:val="009B57C0"/>
    <w:rsid w:val="009B5CA3"/>
    <w:rsid w:val="009B5DB1"/>
    <w:rsid w:val="009B6955"/>
    <w:rsid w:val="009C17A9"/>
    <w:rsid w:val="009C3C59"/>
    <w:rsid w:val="009C61D4"/>
    <w:rsid w:val="009C6434"/>
    <w:rsid w:val="009C654A"/>
    <w:rsid w:val="009C6F1F"/>
    <w:rsid w:val="009C7712"/>
    <w:rsid w:val="009C7E43"/>
    <w:rsid w:val="009D0013"/>
    <w:rsid w:val="009D1B89"/>
    <w:rsid w:val="009D1BC2"/>
    <w:rsid w:val="009D1DAC"/>
    <w:rsid w:val="009D48FC"/>
    <w:rsid w:val="009D7630"/>
    <w:rsid w:val="009D7EE7"/>
    <w:rsid w:val="009E0226"/>
    <w:rsid w:val="009E1466"/>
    <w:rsid w:val="009E1C97"/>
    <w:rsid w:val="009E30CE"/>
    <w:rsid w:val="009E335C"/>
    <w:rsid w:val="009E422D"/>
    <w:rsid w:val="009E4AAF"/>
    <w:rsid w:val="009E4DED"/>
    <w:rsid w:val="009E5D36"/>
    <w:rsid w:val="009E629D"/>
    <w:rsid w:val="009F18EE"/>
    <w:rsid w:val="009F1B5A"/>
    <w:rsid w:val="009F5494"/>
    <w:rsid w:val="009F5856"/>
    <w:rsid w:val="009F5B2A"/>
    <w:rsid w:val="009F65A3"/>
    <w:rsid w:val="009F6906"/>
    <w:rsid w:val="009F6DA7"/>
    <w:rsid w:val="009F6E99"/>
    <w:rsid w:val="009F73C1"/>
    <w:rsid w:val="00A00758"/>
    <w:rsid w:val="00A00A93"/>
    <w:rsid w:val="00A00E79"/>
    <w:rsid w:val="00A015E1"/>
    <w:rsid w:val="00A01D7D"/>
    <w:rsid w:val="00A03DDE"/>
    <w:rsid w:val="00A06B48"/>
    <w:rsid w:val="00A102BB"/>
    <w:rsid w:val="00A10CEC"/>
    <w:rsid w:val="00A110DE"/>
    <w:rsid w:val="00A13316"/>
    <w:rsid w:val="00A172E2"/>
    <w:rsid w:val="00A202A6"/>
    <w:rsid w:val="00A208B8"/>
    <w:rsid w:val="00A212A5"/>
    <w:rsid w:val="00A212B8"/>
    <w:rsid w:val="00A2143D"/>
    <w:rsid w:val="00A21CC3"/>
    <w:rsid w:val="00A2235F"/>
    <w:rsid w:val="00A228AB"/>
    <w:rsid w:val="00A22A85"/>
    <w:rsid w:val="00A236A4"/>
    <w:rsid w:val="00A2468D"/>
    <w:rsid w:val="00A25CA6"/>
    <w:rsid w:val="00A27E4A"/>
    <w:rsid w:val="00A3082B"/>
    <w:rsid w:val="00A31ED2"/>
    <w:rsid w:val="00A336B2"/>
    <w:rsid w:val="00A3399E"/>
    <w:rsid w:val="00A343F4"/>
    <w:rsid w:val="00A34402"/>
    <w:rsid w:val="00A3480C"/>
    <w:rsid w:val="00A34B08"/>
    <w:rsid w:val="00A3564B"/>
    <w:rsid w:val="00A36F5F"/>
    <w:rsid w:val="00A37044"/>
    <w:rsid w:val="00A3769C"/>
    <w:rsid w:val="00A40B85"/>
    <w:rsid w:val="00A41BB0"/>
    <w:rsid w:val="00A43AB4"/>
    <w:rsid w:val="00A43C73"/>
    <w:rsid w:val="00A445BE"/>
    <w:rsid w:val="00A44DE0"/>
    <w:rsid w:val="00A458E4"/>
    <w:rsid w:val="00A4610D"/>
    <w:rsid w:val="00A46916"/>
    <w:rsid w:val="00A47ADE"/>
    <w:rsid w:val="00A50F9C"/>
    <w:rsid w:val="00A513A9"/>
    <w:rsid w:val="00A523A3"/>
    <w:rsid w:val="00A52E69"/>
    <w:rsid w:val="00A53359"/>
    <w:rsid w:val="00A53BE5"/>
    <w:rsid w:val="00A5404E"/>
    <w:rsid w:val="00A54174"/>
    <w:rsid w:val="00A547E1"/>
    <w:rsid w:val="00A54E93"/>
    <w:rsid w:val="00A55C35"/>
    <w:rsid w:val="00A55E81"/>
    <w:rsid w:val="00A561F2"/>
    <w:rsid w:val="00A569E2"/>
    <w:rsid w:val="00A60889"/>
    <w:rsid w:val="00A609D4"/>
    <w:rsid w:val="00A60CB2"/>
    <w:rsid w:val="00A61968"/>
    <w:rsid w:val="00A62124"/>
    <w:rsid w:val="00A629DF"/>
    <w:rsid w:val="00A62E33"/>
    <w:rsid w:val="00A62ED0"/>
    <w:rsid w:val="00A64646"/>
    <w:rsid w:val="00A64876"/>
    <w:rsid w:val="00A64C56"/>
    <w:rsid w:val="00A6584A"/>
    <w:rsid w:val="00A658FA"/>
    <w:rsid w:val="00A65EDB"/>
    <w:rsid w:val="00A65F9F"/>
    <w:rsid w:val="00A669AA"/>
    <w:rsid w:val="00A70138"/>
    <w:rsid w:val="00A7179C"/>
    <w:rsid w:val="00A72B8E"/>
    <w:rsid w:val="00A73C4A"/>
    <w:rsid w:val="00A73E03"/>
    <w:rsid w:val="00A74047"/>
    <w:rsid w:val="00A744AA"/>
    <w:rsid w:val="00A754F9"/>
    <w:rsid w:val="00A769A6"/>
    <w:rsid w:val="00A76D95"/>
    <w:rsid w:val="00A807E7"/>
    <w:rsid w:val="00A8136C"/>
    <w:rsid w:val="00A82902"/>
    <w:rsid w:val="00A82B7A"/>
    <w:rsid w:val="00A83831"/>
    <w:rsid w:val="00A84C0B"/>
    <w:rsid w:val="00A855CC"/>
    <w:rsid w:val="00A85C47"/>
    <w:rsid w:val="00A86449"/>
    <w:rsid w:val="00A86502"/>
    <w:rsid w:val="00A86805"/>
    <w:rsid w:val="00A8770A"/>
    <w:rsid w:val="00A91F54"/>
    <w:rsid w:val="00A92E28"/>
    <w:rsid w:val="00A95333"/>
    <w:rsid w:val="00A961AC"/>
    <w:rsid w:val="00A97032"/>
    <w:rsid w:val="00A972DA"/>
    <w:rsid w:val="00A97DC7"/>
    <w:rsid w:val="00AA2038"/>
    <w:rsid w:val="00AA210B"/>
    <w:rsid w:val="00AA2A80"/>
    <w:rsid w:val="00AA2CD8"/>
    <w:rsid w:val="00AA5608"/>
    <w:rsid w:val="00AA645D"/>
    <w:rsid w:val="00AB0E02"/>
    <w:rsid w:val="00AB14CE"/>
    <w:rsid w:val="00AB49E1"/>
    <w:rsid w:val="00AB5F61"/>
    <w:rsid w:val="00AB70BD"/>
    <w:rsid w:val="00AB78E3"/>
    <w:rsid w:val="00AC0621"/>
    <w:rsid w:val="00AC14F1"/>
    <w:rsid w:val="00AC26BE"/>
    <w:rsid w:val="00AC2DC8"/>
    <w:rsid w:val="00AC49C5"/>
    <w:rsid w:val="00AC62AF"/>
    <w:rsid w:val="00AC6E13"/>
    <w:rsid w:val="00AC71B3"/>
    <w:rsid w:val="00AD240E"/>
    <w:rsid w:val="00AD284A"/>
    <w:rsid w:val="00AD4C89"/>
    <w:rsid w:val="00AD563F"/>
    <w:rsid w:val="00AD58EA"/>
    <w:rsid w:val="00AD75AE"/>
    <w:rsid w:val="00AD7D6C"/>
    <w:rsid w:val="00AE0E3B"/>
    <w:rsid w:val="00AE10DF"/>
    <w:rsid w:val="00AE183D"/>
    <w:rsid w:val="00AE1A51"/>
    <w:rsid w:val="00AE1E86"/>
    <w:rsid w:val="00AE212D"/>
    <w:rsid w:val="00AE285F"/>
    <w:rsid w:val="00AE2D31"/>
    <w:rsid w:val="00AE474A"/>
    <w:rsid w:val="00AE532E"/>
    <w:rsid w:val="00AE60DF"/>
    <w:rsid w:val="00AE695E"/>
    <w:rsid w:val="00AE6F2D"/>
    <w:rsid w:val="00AE7093"/>
    <w:rsid w:val="00AF0A11"/>
    <w:rsid w:val="00AF0F31"/>
    <w:rsid w:val="00AF1532"/>
    <w:rsid w:val="00AF4144"/>
    <w:rsid w:val="00AF540B"/>
    <w:rsid w:val="00AF6408"/>
    <w:rsid w:val="00AF6672"/>
    <w:rsid w:val="00AF6681"/>
    <w:rsid w:val="00AF6C6E"/>
    <w:rsid w:val="00AF7019"/>
    <w:rsid w:val="00AF7D92"/>
    <w:rsid w:val="00B00BEB"/>
    <w:rsid w:val="00B050BC"/>
    <w:rsid w:val="00B06389"/>
    <w:rsid w:val="00B10CD1"/>
    <w:rsid w:val="00B11DAF"/>
    <w:rsid w:val="00B11F7E"/>
    <w:rsid w:val="00B1268E"/>
    <w:rsid w:val="00B129DE"/>
    <w:rsid w:val="00B12C59"/>
    <w:rsid w:val="00B13929"/>
    <w:rsid w:val="00B14590"/>
    <w:rsid w:val="00B160C7"/>
    <w:rsid w:val="00B168B4"/>
    <w:rsid w:val="00B16C8F"/>
    <w:rsid w:val="00B175A6"/>
    <w:rsid w:val="00B20051"/>
    <w:rsid w:val="00B200B4"/>
    <w:rsid w:val="00B20B0B"/>
    <w:rsid w:val="00B215D0"/>
    <w:rsid w:val="00B25F6B"/>
    <w:rsid w:val="00B27716"/>
    <w:rsid w:val="00B30BC4"/>
    <w:rsid w:val="00B30BEB"/>
    <w:rsid w:val="00B33198"/>
    <w:rsid w:val="00B3384A"/>
    <w:rsid w:val="00B34987"/>
    <w:rsid w:val="00B34A91"/>
    <w:rsid w:val="00B35467"/>
    <w:rsid w:val="00B400F3"/>
    <w:rsid w:val="00B403B0"/>
    <w:rsid w:val="00B425DC"/>
    <w:rsid w:val="00B428BA"/>
    <w:rsid w:val="00B43B2C"/>
    <w:rsid w:val="00B447F3"/>
    <w:rsid w:val="00B4513B"/>
    <w:rsid w:val="00B45F07"/>
    <w:rsid w:val="00B4631E"/>
    <w:rsid w:val="00B469D4"/>
    <w:rsid w:val="00B51F2E"/>
    <w:rsid w:val="00B525AA"/>
    <w:rsid w:val="00B53E04"/>
    <w:rsid w:val="00B543AD"/>
    <w:rsid w:val="00B55F69"/>
    <w:rsid w:val="00B62417"/>
    <w:rsid w:val="00B62854"/>
    <w:rsid w:val="00B62F21"/>
    <w:rsid w:val="00B64CFF"/>
    <w:rsid w:val="00B6633E"/>
    <w:rsid w:val="00B66BC7"/>
    <w:rsid w:val="00B70209"/>
    <w:rsid w:val="00B717A9"/>
    <w:rsid w:val="00B717C5"/>
    <w:rsid w:val="00B71C54"/>
    <w:rsid w:val="00B7267C"/>
    <w:rsid w:val="00B72986"/>
    <w:rsid w:val="00B72B4A"/>
    <w:rsid w:val="00B72C33"/>
    <w:rsid w:val="00B72CBB"/>
    <w:rsid w:val="00B73200"/>
    <w:rsid w:val="00B73BE9"/>
    <w:rsid w:val="00B74116"/>
    <w:rsid w:val="00B74BDB"/>
    <w:rsid w:val="00B755C5"/>
    <w:rsid w:val="00B7681A"/>
    <w:rsid w:val="00B77DAB"/>
    <w:rsid w:val="00B804E8"/>
    <w:rsid w:val="00B8121B"/>
    <w:rsid w:val="00B828F8"/>
    <w:rsid w:val="00B82E92"/>
    <w:rsid w:val="00B83C6F"/>
    <w:rsid w:val="00B8467D"/>
    <w:rsid w:val="00B855DC"/>
    <w:rsid w:val="00B858D5"/>
    <w:rsid w:val="00B8722D"/>
    <w:rsid w:val="00B90567"/>
    <w:rsid w:val="00B9222F"/>
    <w:rsid w:val="00B93564"/>
    <w:rsid w:val="00B93907"/>
    <w:rsid w:val="00B94395"/>
    <w:rsid w:val="00B94A71"/>
    <w:rsid w:val="00B94BEA"/>
    <w:rsid w:val="00B94DF8"/>
    <w:rsid w:val="00B9704E"/>
    <w:rsid w:val="00B97AA1"/>
    <w:rsid w:val="00BA33C1"/>
    <w:rsid w:val="00BA345D"/>
    <w:rsid w:val="00BA4115"/>
    <w:rsid w:val="00BA5591"/>
    <w:rsid w:val="00BA7B1F"/>
    <w:rsid w:val="00BA7D51"/>
    <w:rsid w:val="00BB0B47"/>
    <w:rsid w:val="00BB0F46"/>
    <w:rsid w:val="00BB17CE"/>
    <w:rsid w:val="00BB6647"/>
    <w:rsid w:val="00BB6986"/>
    <w:rsid w:val="00BC0233"/>
    <w:rsid w:val="00BC0B74"/>
    <w:rsid w:val="00BC1960"/>
    <w:rsid w:val="00BC35C7"/>
    <w:rsid w:val="00BC3EAF"/>
    <w:rsid w:val="00BC41D4"/>
    <w:rsid w:val="00BC4FCB"/>
    <w:rsid w:val="00BC5C38"/>
    <w:rsid w:val="00BD1009"/>
    <w:rsid w:val="00BD24F2"/>
    <w:rsid w:val="00BD2CAD"/>
    <w:rsid w:val="00BD3C90"/>
    <w:rsid w:val="00BD5FBA"/>
    <w:rsid w:val="00BD64D2"/>
    <w:rsid w:val="00BE080E"/>
    <w:rsid w:val="00BE0958"/>
    <w:rsid w:val="00BE0F85"/>
    <w:rsid w:val="00BE1328"/>
    <w:rsid w:val="00BE1A3E"/>
    <w:rsid w:val="00BE33E1"/>
    <w:rsid w:val="00BE4107"/>
    <w:rsid w:val="00BE4EE6"/>
    <w:rsid w:val="00BE50CE"/>
    <w:rsid w:val="00BF4E0E"/>
    <w:rsid w:val="00BF6DED"/>
    <w:rsid w:val="00BF772A"/>
    <w:rsid w:val="00C00258"/>
    <w:rsid w:val="00C01144"/>
    <w:rsid w:val="00C01391"/>
    <w:rsid w:val="00C0139E"/>
    <w:rsid w:val="00C01FD9"/>
    <w:rsid w:val="00C03F23"/>
    <w:rsid w:val="00C052EF"/>
    <w:rsid w:val="00C0668C"/>
    <w:rsid w:val="00C07788"/>
    <w:rsid w:val="00C1025F"/>
    <w:rsid w:val="00C10742"/>
    <w:rsid w:val="00C113FD"/>
    <w:rsid w:val="00C12608"/>
    <w:rsid w:val="00C1302D"/>
    <w:rsid w:val="00C14914"/>
    <w:rsid w:val="00C15C75"/>
    <w:rsid w:val="00C166EB"/>
    <w:rsid w:val="00C168DF"/>
    <w:rsid w:val="00C208B5"/>
    <w:rsid w:val="00C2278A"/>
    <w:rsid w:val="00C2282F"/>
    <w:rsid w:val="00C22A93"/>
    <w:rsid w:val="00C237E8"/>
    <w:rsid w:val="00C238B2"/>
    <w:rsid w:val="00C23EA1"/>
    <w:rsid w:val="00C24DB7"/>
    <w:rsid w:val="00C2529F"/>
    <w:rsid w:val="00C25A39"/>
    <w:rsid w:val="00C25EFC"/>
    <w:rsid w:val="00C25F2E"/>
    <w:rsid w:val="00C261A8"/>
    <w:rsid w:val="00C266F8"/>
    <w:rsid w:val="00C30D6B"/>
    <w:rsid w:val="00C34050"/>
    <w:rsid w:val="00C3481C"/>
    <w:rsid w:val="00C34DA2"/>
    <w:rsid w:val="00C36E5F"/>
    <w:rsid w:val="00C36E8C"/>
    <w:rsid w:val="00C372DD"/>
    <w:rsid w:val="00C403B7"/>
    <w:rsid w:val="00C41820"/>
    <w:rsid w:val="00C42AFF"/>
    <w:rsid w:val="00C436BA"/>
    <w:rsid w:val="00C45543"/>
    <w:rsid w:val="00C466BF"/>
    <w:rsid w:val="00C46FF1"/>
    <w:rsid w:val="00C472D7"/>
    <w:rsid w:val="00C50A02"/>
    <w:rsid w:val="00C52B59"/>
    <w:rsid w:val="00C52DE1"/>
    <w:rsid w:val="00C532D8"/>
    <w:rsid w:val="00C53675"/>
    <w:rsid w:val="00C56A8D"/>
    <w:rsid w:val="00C57D41"/>
    <w:rsid w:val="00C6119D"/>
    <w:rsid w:val="00C62B9B"/>
    <w:rsid w:val="00C6307D"/>
    <w:rsid w:val="00C64A99"/>
    <w:rsid w:val="00C64A9E"/>
    <w:rsid w:val="00C64CDA"/>
    <w:rsid w:val="00C64F8A"/>
    <w:rsid w:val="00C652AA"/>
    <w:rsid w:val="00C67D8F"/>
    <w:rsid w:val="00C67FBF"/>
    <w:rsid w:val="00C706EC"/>
    <w:rsid w:val="00C70AA1"/>
    <w:rsid w:val="00C726FC"/>
    <w:rsid w:val="00C73013"/>
    <w:rsid w:val="00C74347"/>
    <w:rsid w:val="00C764D6"/>
    <w:rsid w:val="00C777DB"/>
    <w:rsid w:val="00C806E4"/>
    <w:rsid w:val="00C80F46"/>
    <w:rsid w:val="00C83DB1"/>
    <w:rsid w:val="00C84C6A"/>
    <w:rsid w:val="00C84EDF"/>
    <w:rsid w:val="00C85CF8"/>
    <w:rsid w:val="00C901AA"/>
    <w:rsid w:val="00C90286"/>
    <w:rsid w:val="00C90C04"/>
    <w:rsid w:val="00C91288"/>
    <w:rsid w:val="00C91700"/>
    <w:rsid w:val="00C92962"/>
    <w:rsid w:val="00C93227"/>
    <w:rsid w:val="00C93237"/>
    <w:rsid w:val="00C95697"/>
    <w:rsid w:val="00C95988"/>
    <w:rsid w:val="00C95CC0"/>
    <w:rsid w:val="00C95EE4"/>
    <w:rsid w:val="00C97292"/>
    <w:rsid w:val="00CA084D"/>
    <w:rsid w:val="00CA1403"/>
    <w:rsid w:val="00CA165C"/>
    <w:rsid w:val="00CA1C22"/>
    <w:rsid w:val="00CA1FBB"/>
    <w:rsid w:val="00CA2DE1"/>
    <w:rsid w:val="00CA38E6"/>
    <w:rsid w:val="00CA3B93"/>
    <w:rsid w:val="00CA435D"/>
    <w:rsid w:val="00CA53EF"/>
    <w:rsid w:val="00CA6542"/>
    <w:rsid w:val="00CA79E4"/>
    <w:rsid w:val="00CB0096"/>
    <w:rsid w:val="00CB056B"/>
    <w:rsid w:val="00CB12C7"/>
    <w:rsid w:val="00CB19DF"/>
    <w:rsid w:val="00CB39D9"/>
    <w:rsid w:val="00CB401E"/>
    <w:rsid w:val="00CB46B4"/>
    <w:rsid w:val="00CB638F"/>
    <w:rsid w:val="00CB648A"/>
    <w:rsid w:val="00CB66E3"/>
    <w:rsid w:val="00CB698D"/>
    <w:rsid w:val="00CB6EAE"/>
    <w:rsid w:val="00CC025E"/>
    <w:rsid w:val="00CC0F33"/>
    <w:rsid w:val="00CC103A"/>
    <w:rsid w:val="00CC1998"/>
    <w:rsid w:val="00CC1CFB"/>
    <w:rsid w:val="00CC3331"/>
    <w:rsid w:val="00CC3CE4"/>
    <w:rsid w:val="00CC443E"/>
    <w:rsid w:val="00CC51FA"/>
    <w:rsid w:val="00CC5530"/>
    <w:rsid w:val="00CC5AF9"/>
    <w:rsid w:val="00CC634E"/>
    <w:rsid w:val="00CC75B0"/>
    <w:rsid w:val="00CD195F"/>
    <w:rsid w:val="00CD1B18"/>
    <w:rsid w:val="00CD20B9"/>
    <w:rsid w:val="00CD25CE"/>
    <w:rsid w:val="00CD2E39"/>
    <w:rsid w:val="00CD39A3"/>
    <w:rsid w:val="00CD513E"/>
    <w:rsid w:val="00CD54DE"/>
    <w:rsid w:val="00CD5D52"/>
    <w:rsid w:val="00CD6738"/>
    <w:rsid w:val="00CD7583"/>
    <w:rsid w:val="00CE04BB"/>
    <w:rsid w:val="00CE46B3"/>
    <w:rsid w:val="00CE46EF"/>
    <w:rsid w:val="00CE4CC4"/>
    <w:rsid w:val="00CE526B"/>
    <w:rsid w:val="00CE5DDC"/>
    <w:rsid w:val="00CE5E22"/>
    <w:rsid w:val="00CE643D"/>
    <w:rsid w:val="00CE729C"/>
    <w:rsid w:val="00CF209A"/>
    <w:rsid w:val="00CF3587"/>
    <w:rsid w:val="00CF3E5F"/>
    <w:rsid w:val="00CF3F24"/>
    <w:rsid w:val="00CF4CA4"/>
    <w:rsid w:val="00CF5574"/>
    <w:rsid w:val="00CF710C"/>
    <w:rsid w:val="00D00806"/>
    <w:rsid w:val="00D00AC6"/>
    <w:rsid w:val="00D0394E"/>
    <w:rsid w:val="00D03B46"/>
    <w:rsid w:val="00D0479F"/>
    <w:rsid w:val="00D04E91"/>
    <w:rsid w:val="00D051B4"/>
    <w:rsid w:val="00D05213"/>
    <w:rsid w:val="00D05B45"/>
    <w:rsid w:val="00D06637"/>
    <w:rsid w:val="00D06E6B"/>
    <w:rsid w:val="00D07841"/>
    <w:rsid w:val="00D10E83"/>
    <w:rsid w:val="00D111A0"/>
    <w:rsid w:val="00D1136C"/>
    <w:rsid w:val="00D12FB9"/>
    <w:rsid w:val="00D13A56"/>
    <w:rsid w:val="00D14287"/>
    <w:rsid w:val="00D14442"/>
    <w:rsid w:val="00D14D3B"/>
    <w:rsid w:val="00D14F2B"/>
    <w:rsid w:val="00D152C8"/>
    <w:rsid w:val="00D15C24"/>
    <w:rsid w:val="00D15E9E"/>
    <w:rsid w:val="00D16A37"/>
    <w:rsid w:val="00D16C75"/>
    <w:rsid w:val="00D16DF4"/>
    <w:rsid w:val="00D205B5"/>
    <w:rsid w:val="00D206FF"/>
    <w:rsid w:val="00D26157"/>
    <w:rsid w:val="00D26876"/>
    <w:rsid w:val="00D26BD9"/>
    <w:rsid w:val="00D277A0"/>
    <w:rsid w:val="00D3016D"/>
    <w:rsid w:val="00D307CB"/>
    <w:rsid w:val="00D317C1"/>
    <w:rsid w:val="00D321B3"/>
    <w:rsid w:val="00D329CA"/>
    <w:rsid w:val="00D3554D"/>
    <w:rsid w:val="00D36314"/>
    <w:rsid w:val="00D375CB"/>
    <w:rsid w:val="00D37EED"/>
    <w:rsid w:val="00D37FBF"/>
    <w:rsid w:val="00D41255"/>
    <w:rsid w:val="00D42C86"/>
    <w:rsid w:val="00D43873"/>
    <w:rsid w:val="00D46241"/>
    <w:rsid w:val="00D4659C"/>
    <w:rsid w:val="00D46880"/>
    <w:rsid w:val="00D46DE4"/>
    <w:rsid w:val="00D46EDA"/>
    <w:rsid w:val="00D46FC9"/>
    <w:rsid w:val="00D47D9B"/>
    <w:rsid w:val="00D47EDE"/>
    <w:rsid w:val="00D50893"/>
    <w:rsid w:val="00D526FC"/>
    <w:rsid w:val="00D52A07"/>
    <w:rsid w:val="00D536C8"/>
    <w:rsid w:val="00D53B95"/>
    <w:rsid w:val="00D55FF2"/>
    <w:rsid w:val="00D617DE"/>
    <w:rsid w:val="00D62D4A"/>
    <w:rsid w:val="00D632E4"/>
    <w:rsid w:val="00D635F1"/>
    <w:rsid w:val="00D63782"/>
    <w:rsid w:val="00D645A4"/>
    <w:rsid w:val="00D66E75"/>
    <w:rsid w:val="00D67405"/>
    <w:rsid w:val="00D67BE7"/>
    <w:rsid w:val="00D70DBA"/>
    <w:rsid w:val="00D7130A"/>
    <w:rsid w:val="00D719EA"/>
    <w:rsid w:val="00D73031"/>
    <w:rsid w:val="00D73757"/>
    <w:rsid w:val="00D74407"/>
    <w:rsid w:val="00D74446"/>
    <w:rsid w:val="00D7660C"/>
    <w:rsid w:val="00D80961"/>
    <w:rsid w:val="00D80E77"/>
    <w:rsid w:val="00D80F70"/>
    <w:rsid w:val="00D82F9E"/>
    <w:rsid w:val="00D8336D"/>
    <w:rsid w:val="00D84A9A"/>
    <w:rsid w:val="00D87D21"/>
    <w:rsid w:val="00D907FA"/>
    <w:rsid w:val="00D910F5"/>
    <w:rsid w:val="00D91CEA"/>
    <w:rsid w:val="00D93D60"/>
    <w:rsid w:val="00D93F4E"/>
    <w:rsid w:val="00D94B18"/>
    <w:rsid w:val="00D94D98"/>
    <w:rsid w:val="00D96E63"/>
    <w:rsid w:val="00D96FBC"/>
    <w:rsid w:val="00D972D3"/>
    <w:rsid w:val="00D97631"/>
    <w:rsid w:val="00DA2889"/>
    <w:rsid w:val="00DA6D38"/>
    <w:rsid w:val="00DA701E"/>
    <w:rsid w:val="00DA71EE"/>
    <w:rsid w:val="00DA73EA"/>
    <w:rsid w:val="00DB0452"/>
    <w:rsid w:val="00DB119C"/>
    <w:rsid w:val="00DB5A0F"/>
    <w:rsid w:val="00DB7779"/>
    <w:rsid w:val="00DC0C04"/>
    <w:rsid w:val="00DC337B"/>
    <w:rsid w:val="00DC3BCB"/>
    <w:rsid w:val="00DC407B"/>
    <w:rsid w:val="00DC419C"/>
    <w:rsid w:val="00DC4592"/>
    <w:rsid w:val="00DC4A6D"/>
    <w:rsid w:val="00DC5254"/>
    <w:rsid w:val="00DC5C7B"/>
    <w:rsid w:val="00DC6220"/>
    <w:rsid w:val="00DC6497"/>
    <w:rsid w:val="00DC70B9"/>
    <w:rsid w:val="00DC7944"/>
    <w:rsid w:val="00DC79FB"/>
    <w:rsid w:val="00DD10E4"/>
    <w:rsid w:val="00DD18BC"/>
    <w:rsid w:val="00DD6282"/>
    <w:rsid w:val="00DD6683"/>
    <w:rsid w:val="00DD79DC"/>
    <w:rsid w:val="00DE04BC"/>
    <w:rsid w:val="00DE1EAF"/>
    <w:rsid w:val="00DE3324"/>
    <w:rsid w:val="00DE5E5E"/>
    <w:rsid w:val="00DE66BF"/>
    <w:rsid w:val="00DE7DB3"/>
    <w:rsid w:val="00DF07E8"/>
    <w:rsid w:val="00DF0BC3"/>
    <w:rsid w:val="00DF1096"/>
    <w:rsid w:val="00DF1176"/>
    <w:rsid w:val="00DF13ED"/>
    <w:rsid w:val="00DF274A"/>
    <w:rsid w:val="00DF2DCF"/>
    <w:rsid w:val="00DF6DC6"/>
    <w:rsid w:val="00E004B2"/>
    <w:rsid w:val="00E01320"/>
    <w:rsid w:val="00E016E9"/>
    <w:rsid w:val="00E01750"/>
    <w:rsid w:val="00E03B44"/>
    <w:rsid w:val="00E05235"/>
    <w:rsid w:val="00E05D7A"/>
    <w:rsid w:val="00E06867"/>
    <w:rsid w:val="00E07255"/>
    <w:rsid w:val="00E0790F"/>
    <w:rsid w:val="00E07EB1"/>
    <w:rsid w:val="00E12F31"/>
    <w:rsid w:val="00E139A8"/>
    <w:rsid w:val="00E13DB4"/>
    <w:rsid w:val="00E14162"/>
    <w:rsid w:val="00E149A8"/>
    <w:rsid w:val="00E14F9A"/>
    <w:rsid w:val="00E156E1"/>
    <w:rsid w:val="00E16ADC"/>
    <w:rsid w:val="00E17F52"/>
    <w:rsid w:val="00E2058E"/>
    <w:rsid w:val="00E20721"/>
    <w:rsid w:val="00E21997"/>
    <w:rsid w:val="00E23C39"/>
    <w:rsid w:val="00E23D49"/>
    <w:rsid w:val="00E25D61"/>
    <w:rsid w:val="00E26AEF"/>
    <w:rsid w:val="00E2715D"/>
    <w:rsid w:val="00E27762"/>
    <w:rsid w:val="00E30692"/>
    <w:rsid w:val="00E30BAE"/>
    <w:rsid w:val="00E3243F"/>
    <w:rsid w:val="00E33686"/>
    <w:rsid w:val="00E33856"/>
    <w:rsid w:val="00E33C9D"/>
    <w:rsid w:val="00E33F75"/>
    <w:rsid w:val="00E34A7D"/>
    <w:rsid w:val="00E34C89"/>
    <w:rsid w:val="00E37E3B"/>
    <w:rsid w:val="00E405E1"/>
    <w:rsid w:val="00E421A8"/>
    <w:rsid w:val="00E42C3A"/>
    <w:rsid w:val="00E42FD0"/>
    <w:rsid w:val="00E434D7"/>
    <w:rsid w:val="00E436D2"/>
    <w:rsid w:val="00E43A83"/>
    <w:rsid w:val="00E445B2"/>
    <w:rsid w:val="00E447AC"/>
    <w:rsid w:val="00E44F6C"/>
    <w:rsid w:val="00E45E4C"/>
    <w:rsid w:val="00E4768E"/>
    <w:rsid w:val="00E5099A"/>
    <w:rsid w:val="00E50CFA"/>
    <w:rsid w:val="00E52110"/>
    <w:rsid w:val="00E54F9D"/>
    <w:rsid w:val="00E54FEA"/>
    <w:rsid w:val="00E554B1"/>
    <w:rsid w:val="00E567A0"/>
    <w:rsid w:val="00E568B9"/>
    <w:rsid w:val="00E6056E"/>
    <w:rsid w:val="00E6081D"/>
    <w:rsid w:val="00E60884"/>
    <w:rsid w:val="00E60C8B"/>
    <w:rsid w:val="00E6296F"/>
    <w:rsid w:val="00E62A03"/>
    <w:rsid w:val="00E6436C"/>
    <w:rsid w:val="00E661EE"/>
    <w:rsid w:val="00E66216"/>
    <w:rsid w:val="00E7039D"/>
    <w:rsid w:val="00E71B5A"/>
    <w:rsid w:val="00E71C5F"/>
    <w:rsid w:val="00E72858"/>
    <w:rsid w:val="00E736AB"/>
    <w:rsid w:val="00E759E7"/>
    <w:rsid w:val="00E76C14"/>
    <w:rsid w:val="00E76C86"/>
    <w:rsid w:val="00E8171C"/>
    <w:rsid w:val="00E819B2"/>
    <w:rsid w:val="00E8295F"/>
    <w:rsid w:val="00E838E2"/>
    <w:rsid w:val="00E85B11"/>
    <w:rsid w:val="00E8600E"/>
    <w:rsid w:val="00E872FF"/>
    <w:rsid w:val="00E873C4"/>
    <w:rsid w:val="00E908CA"/>
    <w:rsid w:val="00E909FB"/>
    <w:rsid w:val="00E914B3"/>
    <w:rsid w:val="00E946AA"/>
    <w:rsid w:val="00E95169"/>
    <w:rsid w:val="00E9549D"/>
    <w:rsid w:val="00E97F4E"/>
    <w:rsid w:val="00EA0227"/>
    <w:rsid w:val="00EA0644"/>
    <w:rsid w:val="00EA0B3D"/>
    <w:rsid w:val="00EA2B39"/>
    <w:rsid w:val="00EA3F30"/>
    <w:rsid w:val="00EA7488"/>
    <w:rsid w:val="00EA7EC1"/>
    <w:rsid w:val="00EB1A96"/>
    <w:rsid w:val="00EB1CDD"/>
    <w:rsid w:val="00EB2B7E"/>
    <w:rsid w:val="00EB4C64"/>
    <w:rsid w:val="00EB5291"/>
    <w:rsid w:val="00EB5536"/>
    <w:rsid w:val="00EB586A"/>
    <w:rsid w:val="00EC1430"/>
    <w:rsid w:val="00EC3240"/>
    <w:rsid w:val="00EC3367"/>
    <w:rsid w:val="00EC4E67"/>
    <w:rsid w:val="00EC74CB"/>
    <w:rsid w:val="00EC7F26"/>
    <w:rsid w:val="00ED04EA"/>
    <w:rsid w:val="00ED1DDC"/>
    <w:rsid w:val="00ED37E7"/>
    <w:rsid w:val="00ED3D1D"/>
    <w:rsid w:val="00ED3D67"/>
    <w:rsid w:val="00ED617F"/>
    <w:rsid w:val="00EE0484"/>
    <w:rsid w:val="00EE05FD"/>
    <w:rsid w:val="00EE563B"/>
    <w:rsid w:val="00EE72E1"/>
    <w:rsid w:val="00EE7551"/>
    <w:rsid w:val="00EE781A"/>
    <w:rsid w:val="00EE782F"/>
    <w:rsid w:val="00EF0AF9"/>
    <w:rsid w:val="00EF1388"/>
    <w:rsid w:val="00EF16BF"/>
    <w:rsid w:val="00EF2361"/>
    <w:rsid w:val="00EF2C03"/>
    <w:rsid w:val="00EF35EB"/>
    <w:rsid w:val="00EF3FD1"/>
    <w:rsid w:val="00EF4672"/>
    <w:rsid w:val="00EF4E5C"/>
    <w:rsid w:val="00EF5407"/>
    <w:rsid w:val="00EF55B6"/>
    <w:rsid w:val="00F00A34"/>
    <w:rsid w:val="00F00C54"/>
    <w:rsid w:val="00F0111D"/>
    <w:rsid w:val="00F0177D"/>
    <w:rsid w:val="00F026C5"/>
    <w:rsid w:val="00F02D16"/>
    <w:rsid w:val="00F02DFF"/>
    <w:rsid w:val="00F04990"/>
    <w:rsid w:val="00F05870"/>
    <w:rsid w:val="00F06BB6"/>
    <w:rsid w:val="00F06F72"/>
    <w:rsid w:val="00F0722C"/>
    <w:rsid w:val="00F07F43"/>
    <w:rsid w:val="00F11157"/>
    <w:rsid w:val="00F1230B"/>
    <w:rsid w:val="00F13D55"/>
    <w:rsid w:val="00F143AE"/>
    <w:rsid w:val="00F15AEE"/>
    <w:rsid w:val="00F17190"/>
    <w:rsid w:val="00F1722E"/>
    <w:rsid w:val="00F2083B"/>
    <w:rsid w:val="00F20A1B"/>
    <w:rsid w:val="00F21BDE"/>
    <w:rsid w:val="00F229BD"/>
    <w:rsid w:val="00F238AD"/>
    <w:rsid w:val="00F23AD3"/>
    <w:rsid w:val="00F2483D"/>
    <w:rsid w:val="00F253A3"/>
    <w:rsid w:val="00F279F4"/>
    <w:rsid w:val="00F27B3E"/>
    <w:rsid w:val="00F30776"/>
    <w:rsid w:val="00F30B7D"/>
    <w:rsid w:val="00F32540"/>
    <w:rsid w:val="00F325A1"/>
    <w:rsid w:val="00F325E8"/>
    <w:rsid w:val="00F3267A"/>
    <w:rsid w:val="00F33CE9"/>
    <w:rsid w:val="00F33D79"/>
    <w:rsid w:val="00F3727D"/>
    <w:rsid w:val="00F37404"/>
    <w:rsid w:val="00F37E6A"/>
    <w:rsid w:val="00F40212"/>
    <w:rsid w:val="00F40457"/>
    <w:rsid w:val="00F412AB"/>
    <w:rsid w:val="00F46B10"/>
    <w:rsid w:val="00F50566"/>
    <w:rsid w:val="00F51FA9"/>
    <w:rsid w:val="00F530A4"/>
    <w:rsid w:val="00F53BF7"/>
    <w:rsid w:val="00F546C6"/>
    <w:rsid w:val="00F55424"/>
    <w:rsid w:val="00F5748C"/>
    <w:rsid w:val="00F602CB"/>
    <w:rsid w:val="00F61A48"/>
    <w:rsid w:val="00F61B77"/>
    <w:rsid w:val="00F62FE0"/>
    <w:rsid w:val="00F6330D"/>
    <w:rsid w:val="00F633E7"/>
    <w:rsid w:val="00F636A4"/>
    <w:rsid w:val="00F638F5"/>
    <w:rsid w:val="00F64C62"/>
    <w:rsid w:val="00F6541A"/>
    <w:rsid w:val="00F65D19"/>
    <w:rsid w:val="00F660B7"/>
    <w:rsid w:val="00F6727C"/>
    <w:rsid w:val="00F6739F"/>
    <w:rsid w:val="00F6786B"/>
    <w:rsid w:val="00F67D80"/>
    <w:rsid w:val="00F700A2"/>
    <w:rsid w:val="00F72504"/>
    <w:rsid w:val="00F72907"/>
    <w:rsid w:val="00F73265"/>
    <w:rsid w:val="00F73461"/>
    <w:rsid w:val="00F74452"/>
    <w:rsid w:val="00F74A50"/>
    <w:rsid w:val="00F75449"/>
    <w:rsid w:val="00F75CA5"/>
    <w:rsid w:val="00F75FB9"/>
    <w:rsid w:val="00F805E7"/>
    <w:rsid w:val="00F812EF"/>
    <w:rsid w:val="00F81559"/>
    <w:rsid w:val="00F8246F"/>
    <w:rsid w:val="00F85399"/>
    <w:rsid w:val="00F86833"/>
    <w:rsid w:val="00F87670"/>
    <w:rsid w:val="00F8772D"/>
    <w:rsid w:val="00F90A29"/>
    <w:rsid w:val="00F93141"/>
    <w:rsid w:val="00F936D5"/>
    <w:rsid w:val="00F93BE3"/>
    <w:rsid w:val="00F93FAB"/>
    <w:rsid w:val="00F95951"/>
    <w:rsid w:val="00F960F4"/>
    <w:rsid w:val="00F961FC"/>
    <w:rsid w:val="00F97494"/>
    <w:rsid w:val="00FA0977"/>
    <w:rsid w:val="00FA09BC"/>
    <w:rsid w:val="00FA0F90"/>
    <w:rsid w:val="00FA21EB"/>
    <w:rsid w:val="00FA526D"/>
    <w:rsid w:val="00FA5605"/>
    <w:rsid w:val="00FA5630"/>
    <w:rsid w:val="00FA56B4"/>
    <w:rsid w:val="00FA6BA0"/>
    <w:rsid w:val="00FA75D7"/>
    <w:rsid w:val="00FB0A27"/>
    <w:rsid w:val="00FB11D6"/>
    <w:rsid w:val="00FB31A5"/>
    <w:rsid w:val="00FB3B0C"/>
    <w:rsid w:val="00FB4F98"/>
    <w:rsid w:val="00FB5AB6"/>
    <w:rsid w:val="00FB5FA8"/>
    <w:rsid w:val="00FB6060"/>
    <w:rsid w:val="00FB6320"/>
    <w:rsid w:val="00FC07E7"/>
    <w:rsid w:val="00FC1E10"/>
    <w:rsid w:val="00FC43C7"/>
    <w:rsid w:val="00FC4734"/>
    <w:rsid w:val="00FC67FE"/>
    <w:rsid w:val="00FD0076"/>
    <w:rsid w:val="00FD0A4B"/>
    <w:rsid w:val="00FD3567"/>
    <w:rsid w:val="00FD70EF"/>
    <w:rsid w:val="00FE00B2"/>
    <w:rsid w:val="00FE097F"/>
    <w:rsid w:val="00FE25F5"/>
    <w:rsid w:val="00FE3728"/>
    <w:rsid w:val="00FE3AA1"/>
    <w:rsid w:val="00FE6568"/>
    <w:rsid w:val="00FE7247"/>
    <w:rsid w:val="00FF0F46"/>
    <w:rsid w:val="00FF15CF"/>
    <w:rsid w:val="00FF1F47"/>
    <w:rsid w:val="00FF3D5A"/>
    <w:rsid w:val="00F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7A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0016"/>
    <w:pPr>
      <w:keepNext/>
      <w:keepLines/>
      <w:spacing w:before="480"/>
      <w:outlineLvl w:val="0"/>
    </w:pPr>
    <w:rPr>
      <w:rFonts w:ascii="Cambria" w:eastAsia="PMingLiU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27EC"/>
    <w:pPr>
      <w:keepNext/>
      <w:keepLines/>
      <w:spacing w:before="200"/>
      <w:outlineLvl w:val="1"/>
    </w:pPr>
    <w:rPr>
      <w:rFonts w:ascii="Cambria" w:eastAsia="PMingLiU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6D6E"/>
    <w:pPr>
      <w:keepNext/>
      <w:keepLines/>
      <w:spacing w:before="200"/>
      <w:outlineLvl w:val="3"/>
    </w:pPr>
    <w:rPr>
      <w:rFonts w:ascii="Cambria" w:eastAsia="PMingLiU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0016"/>
    <w:rPr>
      <w:rFonts w:ascii="Cambria" w:eastAsia="PMingLiU" w:hAnsi="Cambria" w:cs="Times New Roman"/>
      <w:b/>
      <w:bCs/>
      <w:color w:val="365F91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927EC"/>
    <w:rPr>
      <w:rFonts w:ascii="Cambria" w:eastAsia="PMingLiU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64968"/>
    <w:rPr>
      <w:rFonts w:ascii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D6D6E"/>
    <w:rPr>
      <w:rFonts w:ascii="Cambria" w:eastAsia="PMingLiU" w:hAnsi="Cambria" w:cs="Times New Roman"/>
      <w:b/>
      <w:bCs/>
      <w:i/>
      <w:iCs/>
      <w:color w:val="4F81BD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7192"/>
    <w:rPr>
      <w:rFonts w:ascii="Tahoma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99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uiPriority w:val="99"/>
    <w:rsid w:val="00610E90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10E90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610E9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64968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character" w:styleId="HTMLCite">
    <w:name w:val="HTML Cite"/>
    <w:basedOn w:val="DefaultParagraphFont"/>
    <w:uiPriority w:val="99"/>
    <w:semiHidden/>
    <w:rsid w:val="00701D3C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rsid w:val="00296CD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96CDA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96CDA"/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styleId="PageNumber">
    <w:name w:val="page number"/>
    <w:basedOn w:val="DefaultParagraphFont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7A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0016"/>
    <w:pPr>
      <w:keepNext/>
      <w:keepLines/>
      <w:spacing w:before="480"/>
      <w:outlineLvl w:val="0"/>
    </w:pPr>
    <w:rPr>
      <w:rFonts w:ascii="Cambria" w:eastAsia="PMingLiU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27EC"/>
    <w:pPr>
      <w:keepNext/>
      <w:keepLines/>
      <w:spacing w:before="200"/>
      <w:outlineLvl w:val="1"/>
    </w:pPr>
    <w:rPr>
      <w:rFonts w:ascii="Cambria" w:eastAsia="PMingLiU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6D6E"/>
    <w:pPr>
      <w:keepNext/>
      <w:keepLines/>
      <w:spacing w:before="200"/>
      <w:outlineLvl w:val="3"/>
    </w:pPr>
    <w:rPr>
      <w:rFonts w:ascii="Cambria" w:eastAsia="PMingLiU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0016"/>
    <w:rPr>
      <w:rFonts w:ascii="Cambria" w:eastAsia="PMingLiU" w:hAnsi="Cambria" w:cs="Times New Roman"/>
      <w:b/>
      <w:bCs/>
      <w:color w:val="365F91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927EC"/>
    <w:rPr>
      <w:rFonts w:ascii="Cambria" w:eastAsia="PMingLiU" w:hAnsi="Cambria" w:cs="Times New Roman"/>
      <w:b/>
      <w:bCs/>
      <w:color w:val="4F81BD"/>
      <w:sz w:val="26"/>
      <w:szCs w:val="26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64968"/>
    <w:rPr>
      <w:rFonts w:ascii="Times New Roman" w:hAnsi="Times New Roman" w:cs="Times New Roman"/>
      <w:b/>
      <w:bCs/>
      <w:sz w:val="27"/>
      <w:szCs w:val="27"/>
      <w:lang w:eastAsia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D6D6E"/>
    <w:rPr>
      <w:rFonts w:ascii="Cambria" w:eastAsia="PMingLiU" w:hAnsi="Cambria" w:cs="Times New Roman"/>
      <w:b/>
      <w:bCs/>
      <w:i/>
      <w:iCs/>
      <w:color w:val="4F81BD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7192"/>
    <w:rPr>
      <w:rFonts w:ascii="Tahoma" w:hAnsi="Tahoma" w:cs="Tahoma"/>
      <w:sz w:val="16"/>
      <w:szCs w:val="16"/>
      <w:lang w:eastAsia="bg-BG"/>
    </w:rPr>
  </w:style>
  <w:style w:type="paragraph" w:styleId="ListParagraph">
    <w:name w:val="List Paragraph"/>
    <w:basedOn w:val="Normal"/>
    <w:uiPriority w:val="99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uiPriority w:val="99"/>
    <w:rsid w:val="00610E90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610E90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610E90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564968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64968"/>
    <w:rPr>
      <w:rFonts w:ascii="Times New Roman" w:hAnsi="Times New Roman" w:cs="Times New Roman"/>
      <w:sz w:val="24"/>
      <w:szCs w:val="24"/>
      <w:lang w:eastAsia="bg-BG"/>
    </w:rPr>
  </w:style>
  <w:style w:type="character" w:styleId="HTMLCite">
    <w:name w:val="HTML Cite"/>
    <w:basedOn w:val="DefaultParagraphFont"/>
    <w:uiPriority w:val="99"/>
    <w:semiHidden/>
    <w:rsid w:val="00701D3C"/>
    <w:rPr>
      <w:rFonts w:cs="Times New Roman"/>
      <w:i/>
      <w:iCs/>
    </w:rPr>
  </w:style>
  <w:style w:type="character" w:styleId="CommentReference">
    <w:name w:val="annotation reference"/>
    <w:basedOn w:val="DefaultParagraphFont"/>
    <w:uiPriority w:val="99"/>
    <w:semiHidden/>
    <w:rsid w:val="00296CD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96CDA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96CDA"/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styleId="PageNumber">
    <w:name w:val="page number"/>
    <w:basedOn w:val="DefaultParagraphFont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2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1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4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31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31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43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48D5F-A5CE-461F-8E21-6809BDAC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3366</Words>
  <Characters>19188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ИНДИКАТИВНА ГОДИШНА РАБОТНА ПРОГРАМА</vt:lpstr>
    </vt:vector>
  </TitlesOfParts>
  <Company/>
  <LinksUpToDate>false</LinksUpToDate>
  <CharactersWithSpaces>22509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ИНДИКАТИВНА ГОДИШНА РАБОТНА ПРОГРАМА</dc:title>
  <dc:creator>HP</dc:creator>
  <cp:lastModifiedBy>Vladislav E. Tsvetanov</cp:lastModifiedBy>
  <cp:revision>12</cp:revision>
  <cp:lastPrinted>2021-02-10T12:21:00Z</cp:lastPrinted>
  <dcterms:created xsi:type="dcterms:W3CDTF">2021-02-10T12:23:00Z</dcterms:created>
  <dcterms:modified xsi:type="dcterms:W3CDTF">2021-02-10T12:33:00Z</dcterms:modified>
</cp:coreProperties>
</file>